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使用连续肾脏替代疗法仪表板进行基于流程的质量改进 - PubMed</w:t>
      </w:r>
      <w:br/>
      <w:hyperlink r:id="rId7" w:history="1">
        <w:r>
          <w:rPr>
            <w:color w:val="2980b9"/>
            <w:u w:val="single"/>
          </w:rPr>
          <w:t xml:space="preserve">https://pubmed.ncbi.nlm.nih.gov/30634935/</w:t>
        </w:r>
      </w:hyperlink>
    </w:p>
    <w:p>
      <w:pPr>
        <w:pStyle w:val="Heading1"/>
      </w:pPr>
      <w:bookmarkStart w:id="2" w:name="_Toc2"/>
      <w:r>
        <w:t>Article summary:</w:t>
      </w:r>
      <w:bookmarkEnd w:id="2"/>
    </w:p>
    <w:p>
      <w:pPr>
        <w:jc w:val="both"/>
      </w:pPr>
      <w:r>
        <w:rPr/>
        <w:t xml:space="preserve">1. 本研究介绍了使用连续肾脏替代疗法仪表板进行基于流程的质量改进的方法。</w:t>
      </w:r>
    </w:p>
    <w:p>
      <w:pPr>
        <w:jc w:val="both"/>
      </w:pPr>
      <w:r>
        <w:rPr/>
        <w:t xml:space="preserve">2. 该仪表板包括多个指标，用于评估肾脏替代疗法的质量，如连续肾脏替代疗法活动、患者疾病情况、治疗时间、透析剂量等。</w:t>
      </w:r>
    </w:p>
    <w:p>
      <w:pPr>
        <w:jc w:val="both"/>
      </w:pPr>
      <w:r>
        <w:rPr/>
        <w:t xml:space="preserve">3. 当发现与机构规范值有偏差时，可以通过深入分析来确定偏差的原因，并对患者、设备和提供者团队进行相关因素的研究。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根据提供的文章标题和部分正文，很难对其进行详细的批判性分析。但是，可以提出一些关于文章可能存在的偏见和不足之处的猜测。</w:t>
      </w:r>
    </w:p>
    <w:p>
      <w:pPr>
        <w:jc w:val="both"/>
      </w:pPr>
      <w:r>
        <w:rPr/>
        <w:t xml:space="preserve"/>
      </w:r>
    </w:p>
    <w:p>
      <w:pPr>
        <w:jc w:val="both"/>
      </w:pPr>
      <w:r>
        <w:rPr/>
        <w:t xml:space="preserve">1. 潜在偏见及其来源：由于只提供了文章标题和部分正文，无法确定作者是否具有潜在偏见。然而，可能存在与使用连续肾脏替代疗法仪表板相关的利益冲突，这可能会影响作者对该方法的评价。</w:t>
      </w:r>
    </w:p>
    <w:p>
      <w:pPr>
        <w:jc w:val="both"/>
      </w:pPr>
      <w:r>
        <w:rPr/>
        <w:t xml:space="preserve"/>
      </w:r>
    </w:p>
    <w:p>
      <w:pPr>
        <w:jc w:val="both"/>
      </w:pPr>
      <w:r>
        <w:rPr/>
        <w:t xml:space="preserve">2. 片面报道：由于只提供了部分正文，无法确定文章是否提供了全面、客观的信息。如果文章只强调了连续肾脏替代疗法仪表板的优点而忽略了潜在的缺点或限制性条件，则可能存在片面报道。</w:t>
      </w:r>
    </w:p>
    <w:p>
      <w:pPr>
        <w:jc w:val="both"/>
      </w:pPr>
      <w:r>
        <w:rPr/>
        <w:t xml:space="preserve"/>
      </w:r>
    </w:p>
    <w:p>
      <w:pPr>
        <w:jc w:val="both"/>
      </w:pPr>
      <w:r>
        <w:rPr/>
        <w:t xml:space="preserve">3. 无根据的主张：如果文章中提出了关于连续肾脏替代疗法仪表板效果显著或具有革命性意义等没有充分证据支持的主张，则可以认为存在无根据的主张。</w:t>
      </w:r>
    </w:p>
    <w:p>
      <w:pPr>
        <w:jc w:val="both"/>
      </w:pPr>
      <w:r>
        <w:rPr/>
        <w:t xml:space="preserve"/>
      </w:r>
    </w:p>
    <w:p>
      <w:pPr>
        <w:jc w:val="both"/>
      </w:pPr>
      <w:r>
        <w:rPr/>
        <w:t xml:space="preserve">4. 缺失的考虑点：如果文章没有讨论连续肾脏替代疗法仪表板可能存在的风险、限制或适用范围，则可以认为存在缺失的考虑点。</w:t>
      </w:r>
    </w:p>
    <w:p>
      <w:pPr>
        <w:jc w:val="both"/>
      </w:pPr>
      <w:r>
        <w:rPr/>
        <w:t xml:space="preserve"/>
      </w:r>
    </w:p>
    <w:p>
      <w:pPr>
        <w:jc w:val="both"/>
      </w:pPr>
      <w:r>
        <w:rPr/>
        <w:t xml:space="preserve">5. 所提出主张的缺失证据：如果文章中提出了关于连续肾脏替代疗法仪表板在质量改进方面的效果，但没有提供充分的证据或研究结果来支持这些主张，则可以认为存在所提出主张的缺失证据。</w:t>
      </w:r>
    </w:p>
    <w:p>
      <w:pPr>
        <w:jc w:val="both"/>
      </w:pPr>
      <w:r>
        <w:rPr/>
        <w:t xml:space="preserve"/>
      </w:r>
    </w:p>
    <w:p>
      <w:pPr>
        <w:jc w:val="both"/>
      </w:pPr>
      <w:r>
        <w:rPr/>
        <w:t xml:space="preserve">6. 未探索的反驳：如果文章没有探讨可能存在的反对意见、争议或其他方法对比，并只集中于连续肾脏替代疗法仪表板的优势，则可以认为存在未探索的反驳。</w:t>
      </w:r>
    </w:p>
    <w:p>
      <w:pPr>
        <w:jc w:val="both"/>
      </w:pPr>
      <w:r>
        <w:rPr/>
        <w:t xml:space="preserve"/>
      </w:r>
    </w:p>
    <w:p>
      <w:pPr>
        <w:jc w:val="both"/>
      </w:pPr>
      <w:r>
        <w:rPr/>
        <w:t xml:space="preserve">7. 宣传内容和偏袒：如果文章过于宣传连续肾脏替代疗法仪表板而忽略了其他方法或观点，并且作者对该方法持有明显偏袒态度，则可以认为存在宣传内容和偏袒。</w:t>
      </w:r>
    </w:p>
    <w:p>
      <w:pPr>
        <w:jc w:val="both"/>
      </w:pPr>
      <w:r>
        <w:rPr/>
        <w:t xml:space="preserve"/>
      </w:r>
    </w:p>
    <w:p>
      <w:pPr>
        <w:jc w:val="both"/>
      </w:pPr>
      <w:r>
        <w:rPr/>
        <w:t xml:space="preserve">8. 是否注意到可能的风险：由于只提供了部分正文，无法确定作者是否充分注意到使用连续肾脏替代疗法仪表板可能存在的风险或限制性条件。</w:t>
      </w:r>
    </w:p>
    <w:p>
      <w:pPr>
        <w:jc w:val="both"/>
      </w:pPr>
      <w:r>
        <w:rPr/>
        <w:t xml:space="preserve"/>
      </w:r>
    </w:p>
    <w:p>
      <w:pPr>
        <w:jc w:val="both"/>
      </w:pPr>
      <w:r>
        <w:rPr/>
        <w:t xml:space="preserve">9. 没有平等地呈现双方：如果文章只强调了连续肾脏替代疗法仪表板的优势而忽略了其他方法或观点，则可以认为没有平等地呈现双方。</w:t>
      </w:r>
    </w:p>
    <w:p>
      <w:pPr>
        <w:jc w:val="both"/>
      </w:pPr>
      <w:r>
        <w:rPr/>
        <w:t xml:space="preserve"/>
      </w:r>
    </w:p>
    <w:p>
      <w:pPr>
        <w:jc w:val="both"/>
      </w:pPr>
      <w:r>
        <w:rPr/>
        <w:t xml:space="preserve">需要注意的是，上述观点仅基于提供的文章标题和部分正文，并且无法对文章的完整内容进行评估。因此，这些观点只是猜测，并不能确定文章是否存在上述问题。</w:t>
      </w:r>
    </w:p>
    <w:p>
      <w:pPr>
        <w:pStyle w:val="Heading1"/>
      </w:pPr>
      <w:bookmarkStart w:id="5" w:name="_Toc5"/>
      <w:r>
        <w:t>Topics for further research:</w:t>
      </w:r>
      <w:bookmarkEnd w:id="5"/>
    </w:p>
    <w:p>
      <w:pPr>
        <w:spacing w:after="0"/>
        <w:numPr>
          <w:ilvl w:val="0"/>
          <w:numId w:val="2"/>
        </w:numPr>
      </w:pPr>
      <w:r>
        <w:rPr/>
        <w:t xml:space="preserve">连续肾脏替代疗法仪表板的利益冲突
</w:t>
      </w:r>
    </w:p>
    <w:p>
      <w:pPr>
        <w:spacing w:after="0"/>
        <w:numPr>
          <w:ilvl w:val="0"/>
          <w:numId w:val="2"/>
        </w:numPr>
      </w:pPr>
      <w:r>
        <w:rPr/>
        <w:t xml:space="preserve">连续肾脏替代疗法仪表板的缺点或限制性条件
</w:t>
      </w:r>
    </w:p>
    <w:p>
      <w:pPr>
        <w:spacing w:after="0"/>
        <w:numPr>
          <w:ilvl w:val="0"/>
          <w:numId w:val="2"/>
        </w:numPr>
      </w:pPr>
      <w:r>
        <w:rPr/>
        <w:t xml:space="preserve">连续肾脏替代疗法仪表板效果的证据支持
</w:t>
      </w:r>
    </w:p>
    <w:p>
      <w:pPr>
        <w:spacing w:after="0"/>
        <w:numPr>
          <w:ilvl w:val="0"/>
          <w:numId w:val="2"/>
        </w:numPr>
      </w:pPr>
      <w:r>
        <w:rPr/>
        <w:t xml:space="preserve">连续肾脏替代疗法仪表板的风险和适用范围
</w:t>
      </w:r>
    </w:p>
    <w:p>
      <w:pPr>
        <w:spacing w:after="0"/>
        <w:numPr>
          <w:ilvl w:val="0"/>
          <w:numId w:val="2"/>
        </w:numPr>
      </w:pPr>
      <w:r>
        <w:rPr/>
        <w:t xml:space="preserve">连续肾脏替代疗法仪表板与其他方法的比较
</w:t>
      </w:r>
    </w:p>
    <w:p>
      <w:pPr>
        <w:numPr>
          <w:ilvl w:val="0"/>
          <w:numId w:val="2"/>
        </w:numPr>
      </w:pPr>
      <w:r>
        <w:rPr/>
        <w:t xml:space="preserve">连续肾脏替代疗法仪表板的宣传内容和偏袒态度</w:t>
      </w:r>
    </w:p>
    <w:p>
      <w:pPr>
        <w:pStyle w:val="Heading1"/>
      </w:pPr>
      <w:bookmarkStart w:id="6" w:name="_Toc6"/>
      <w:r>
        <w:t>Report location:</w:t>
      </w:r>
      <w:bookmarkEnd w:id="6"/>
    </w:p>
    <w:p>
      <w:hyperlink r:id="rId8" w:history="1">
        <w:r>
          <w:rPr>
            <w:color w:val="2980b9"/>
            <w:u w:val="single"/>
          </w:rPr>
          <w:t xml:space="preserve">https://www.fullpicture.app/item/523a4fa7d2a0a14626ff2be77f090910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DD8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34935/" TargetMode="External"/><Relationship Id="rId8" Type="http://schemas.openxmlformats.org/officeDocument/2006/relationships/hyperlink" Target="https://www.fullpicture.app/item/523a4fa7d2a0a14626ff2be77f0909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2024-05-07T14:12:23+02:00</dcterms:created>
  <dcterms:modified xsi:type="dcterms:W3CDTF">2024-05-07T14:12:23+02:00</dcterms:modified>
</cp:coreProperties>
</file>

<file path=docProps/custom.xml><?xml version="1.0" encoding="utf-8"?>
<Properties xmlns="http://schemas.openxmlformats.org/officeDocument/2006/custom-properties" xmlns:vt="http://schemas.openxmlformats.org/officeDocument/2006/docPropsVTypes"/>
</file>