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Transit-Oriented Displacement or Community Dividends?</w:t>
      </w:r>
      <w:br/>
      <w:hyperlink r:id="rId7" w:history="1">
        <w:r>
          <w:rPr>
            <w:color w:val="2980b9"/>
            <w:u w:val="single"/>
          </w:rPr>
          <w:t xml:space="preserve">https://mitpress.mit.edu/9780262536851/transit-oriented-displacement-or-community-dividends/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concept of transit-oriented displacement and community dividends in urban areas.</w:t>
      </w:r>
    </w:p>
    <w:p>
      <w:pPr>
        <w:jc w:val="both"/>
      </w:pPr>
      <w:r>
        <w:rPr/>
        <w:t xml:space="preserve">2. It explores the potential negative impacts of transit-oriented development, such as gentrification and displacement of low-income residents.</w:t>
      </w:r>
    </w:p>
    <w:p>
      <w:pPr>
        <w:jc w:val="both"/>
      </w:pPr>
      <w:r>
        <w:rPr/>
        <w:t xml:space="preserve">3. The article also highlights the potential benefits of transit-oriented development, including improved access to transportation, increased economic opportunities, and enhanced community amenities.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provided article does not contain any actual content or information. It appears to be a list of links and sources related to the topic of transit-oriented displacement or community dividends. Therefore, it is not possible to provide a critical analysis of the article's content, biases, or potential issues.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Transit-oriented displacement: causes</w:t>
      </w:r>
    </w:p>
    <w:p>
      <w:pPr>
        <w:spacing w:after="0"/>
        <w:numPr>
          <w:ilvl w:val="0"/>
          <w:numId w:val="2"/>
        </w:numPr>
      </w:pPr>
      <w:r>
        <w:rPr/>
        <w:t xml:space="preserve">impacts</w:t>
      </w:r>
    </w:p>
    <w:p>
      <w:pPr>
        <w:spacing w:after="0"/>
        <w:numPr>
          <w:ilvl w:val="0"/>
          <w:numId w:val="2"/>
        </w:numPr>
      </w:pPr>
      <w:r>
        <w:rPr/>
        <w:t xml:space="preserve">and solutions
</w:t>
      </w:r>
    </w:p>
    <w:p>
      <w:pPr>
        <w:spacing w:after="0"/>
        <w:numPr>
          <w:ilvl w:val="0"/>
          <w:numId w:val="2"/>
        </w:numPr>
      </w:pPr>
      <w:r>
        <w:rPr/>
        <w:t xml:space="preserve">Community dividends in transit-oriented development
</w:t>
      </w:r>
    </w:p>
    <w:p>
      <w:pPr>
        <w:spacing w:after="0"/>
        <w:numPr>
          <w:ilvl w:val="0"/>
          <w:numId w:val="2"/>
        </w:numPr>
      </w:pPr>
      <w:r>
        <w:rPr/>
        <w:t xml:space="preserve">Strategies to mitigate displacement in transit-oriented development
</w:t>
      </w:r>
    </w:p>
    <w:p>
      <w:pPr>
        <w:spacing w:after="0"/>
        <w:numPr>
          <w:ilvl w:val="0"/>
          <w:numId w:val="2"/>
        </w:numPr>
      </w:pPr>
      <w:r>
        <w:rPr/>
        <w:t xml:space="preserve">Case studies on successful community benefits in transit-oriented projects
</w:t>
      </w:r>
    </w:p>
    <w:p>
      <w:pPr>
        <w:spacing w:after="0"/>
        <w:numPr>
          <w:ilvl w:val="0"/>
          <w:numId w:val="2"/>
        </w:numPr>
      </w:pPr>
      <w:r>
        <w:rPr/>
        <w:t xml:space="preserve">Gentrification and its effects on transit-oriented neighborhoods
</w:t>
      </w:r>
    </w:p>
    <w:p>
      <w:pPr>
        <w:numPr>
          <w:ilvl w:val="0"/>
          <w:numId w:val="2"/>
        </w:numPr>
      </w:pPr>
      <w:r>
        <w:rPr/>
        <w:t xml:space="preserve">Equity and social justice considerations in transit-oriented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https://www.fullpicture.app/item/5204e99d7cad6e01452721002a87be74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583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tpress.mit.edu/9780262536851/transit-oriented-displacement-or-community-dividends/" TargetMode="External"/><Relationship Id="rId8" Type="http://schemas.openxmlformats.org/officeDocument/2006/relationships/hyperlink" Target="https://www.fullpicture.app/item/5204e99d7cad6e01452721002a87be7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2024-01-14T02:46:58+01:00</dcterms:created>
  <dcterms:modified xsi:type="dcterms:W3CDTF">2024-01-14T02:46:58+01:00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