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ICA</w:t>
      </w:r>
      <w:br/>
      <w:hyperlink r:id="rId7" w:history="1">
        <w:r>
          <w:rPr>
            <w:color w:val="2980b9"/>
            <w:u w:val="single"/>
          </w:rPr>
          <w:t xml:space="preserve">https://ica.sooschools.com/owsoo/studentAssignment/index?eh=51385641</w:t>
        </w:r>
      </w:hyperlink>
    </w:p>
    <w:p>
      <w:pPr>
        <w:pStyle w:val="Heading1"/>
      </w:pPr>
      <w:bookmarkStart w:id="2" w:name="_Toc2"/>
      <w:r>
        <w:t>Article summary:</w:t>
      </w:r>
      <w:bookmarkEnd w:id="2"/>
    </w:p>
    <w:p>
      <w:pPr>
        <w:jc w:val="both"/>
      </w:pPr>
      <w:r>
        <w:rPr/>
        <w:t xml:space="preserve">1. The Gospels of Mark, Matthew, and Luke all open with the same set of scenes, including John the Baptist, the baptism of Jesus, the temptation of Jesus in the wilderness, and the calling of disciples.</w:t>
      </w:r>
    </w:p>
    <w:p>
      <w:pPr>
        <w:jc w:val="both"/>
      </w:pPr>
      <w:r>
        <w:rPr/>
        <w:t xml:space="preserve">2. John the Baptist's practice of baptism was highly unusual for Judaism in the first century, as it was not a missionary religion that sought converts and did not use baptism as a symbol of forgiveness of sins.</w:t>
      </w:r>
    </w:p>
    <w:p>
      <w:pPr>
        <w:jc w:val="both"/>
      </w:pPr>
      <w:r>
        <w:rPr/>
        <w:t xml:space="preserve">3. Jesus' healings and teachings in Mark's Gospel are controversial because they go against the common practices of the Jewish faith at that time, signaling a shift towards a new direction in the Kingdom of God.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"ICA" provides an overview of the opening scenes in the Gospels of Mark, Matthew, and Luke. While it offers some insights into these scenes, there are several areas where the article could be improved in terms of providing a more balanced analysis and addressing potential biases.</w:t>
      </w:r>
    </w:p>
    <w:p>
      <w:pPr>
        <w:jc w:val="both"/>
      </w:pPr>
      <w:r>
        <w:rPr/>
        <w:t xml:space="preserve"/>
      </w:r>
    </w:p>
    <w:p>
      <w:pPr>
        <w:jc w:val="both"/>
      </w:pPr>
      <w:r>
        <w:rPr/>
        <w:t xml:space="preserve">One potential bias in the article is its focus on the similarities between the three Gospels, particularly in their opening scenes. While it is true that these scenes share common elements, such as John the Baptist, the baptism of Jesus, and the calling of disciples, it would have been beneficial to also explore their differences. By only highlighting the similarities, the article may give readers a limited understanding of each Gospel's unique perspective and theological emphasis.</w:t>
      </w:r>
    </w:p>
    <w:p>
      <w:pPr>
        <w:jc w:val="both"/>
      </w:pPr>
      <w:r>
        <w:rPr/>
        <w:t xml:space="preserve"/>
      </w:r>
    </w:p>
    <w:p>
      <w:pPr>
        <w:jc w:val="both"/>
      </w:pPr>
      <w:r>
        <w:rPr/>
        <w:t xml:space="preserve">Additionally, the article makes unsupported claims about John the Baptist's practice of baptism being highly unusual for Judaism in the first century. While it is true that baptism was not commonly used as a sign of conversion or forgiveness of sins in Judaism at that time, there were other Jewish purification rituals that involved water immersion. By failing to acknowledge these practices, the article presents an incomplete picture and potentially misleads readers about Jewish beliefs and practices.</w:t>
      </w:r>
    </w:p>
    <w:p>
      <w:pPr>
        <w:jc w:val="both"/>
      </w:pPr>
      <w:r>
        <w:rPr/>
        <w:t xml:space="preserve"/>
      </w:r>
    </w:p>
    <w:p>
      <w:pPr>
        <w:jc w:val="both"/>
      </w:pPr>
      <w:r>
        <w:rPr/>
        <w:t xml:space="preserve">Furthermore, when discussing Jesus' baptism, the article presents one common interpretation without exploring alternative viewpoints. It suggests that Jesus was baptized as a model for later followers and to identify with sinners. While this interpretation has merit, there are other possible explanations for why Jesus chose to be baptized. For example, some scholars argue that Jesus' baptism symbolized his anointing as the Messiah or his initiation into his public ministry. By not acknowledging these alternative interpretations or presenting counterarguments, the article limits its analysis and fails to provide a comprehensive understanding of this significant event.</w:t>
      </w:r>
    </w:p>
    <w:p>
      <w:pPr>
        <w:jc w:val="both"/>
      </w:pPr>
      <w:r>
        <w:rPr/>
        <w:t xml:space="preserve"/>
      </w:r>
    </w:p>
    <w:p>
      <w:pPr>
        <w:jc w:val="both"/>
      </w:pPr>
      <w:r>
        <w:rPr/>
        <w:t xml:space="preserve">Another area where the article could be improved is in its discussion of controversies surrounding Jesus' teachings and healings. The author states that these controversies arose because they were out of step with common Jewish practices at that time. While this is true to some extent, it would have been valuable to explore the specific reasons why Jesus' teachings and healings were seen as controversial. For example, Jesus challenged traditional interpretations of the law, criticized religious authorities, and claimed authority to forgive sins. By delving deeper into these controversies, the article could have provided a more nuanced analysis of Jesus' impact on Jewish society and the reasons for his eventual arrest and execution.</w:t>
      </w:r>
    </w:p>
    <w:p>
      <w:pPr>
        <w:jc w:val="both"/>
      </w:pPr>
      <w:r>
        <w:rPr/>
        <w:t xml:space="preserve"/>
      </w:r>
    </w:p>
    <w:p>
      <w:pPr>
        <w:jc w:val="both"/>
      </w:pPr>
      <w:r>
        <w:rPr/>
        <w:t xml:space="preserve">Overall, the article's content is limited in its scope and fails to provide a comprehensive analysis of the opening scenes in the Gospels. It exhibits potential biases through its focus on similarities rather than differences, unsupported claims about Jewish practices, and a lack of exploration of alternative interpretations and counterarguments. To improve its critical analysis, the article should address these shortcomings by providing a more balanced perspective and considering multiple viewpoints.</w:t>
      </w:r>
    </w:p>
    <w:p>
      <w:pPr>
        <w:pStyle w:val="Heading1"/>
      </w:pPr>
      <w:bookmarkStart w:id="5" w:name="_Toc5"/>
      <w:r>
        <w:t>Topics for further research:</w:t>
      </w:r>
      <w:bookmarkEnd w:id="5"/>
    </w:p>
    <w:p>
      <w:pPr>
        <w:spacing w:after="0"/>
        <w:numPr>
          <w:ilvl w:val="0"/>
          <w:numId w:val="2"/>
        </w:numPr>
      </w:pPr>
      <w:r>
        <w:rPr/>
        <w:t xml:space="preserve">Jewish purification rituals involving water immersion in the first century
</w:t>
      </w:r>
    </w:p>
    <w:p>
      <w:pPr>
        <w:spacing w:after="0"/>
        <w:numPr>
          <w:ilvl w:val="0"/>
          <w:numId w:val="2"/>
        </w:numPr>
      </w:pPr>
      <w:r>
        <w:rPr/>
        <w:t xml:space="preserve">Differences in the opening scenes of the Gospels of Mark</w:t>
      </w:r>
    </w:p>
    <w:p>
      <w:pPr>
        <w:spacing w:after="0"/>
        <w:numPr>
          <w:ilvl w:val="0"/>
          <w:numId w:val="2"/>
        </w:numPr>
      </w:pPr>
      <w:r>
        <w:rPr/>
        <w:t xml:space="preserve">Matthew</w:t>
      </w:r>
    </w:p>
    <w:p>
      <w:pPr>
        <w:spacing w:after="0"/>
        <w:numPr>
          <w:ilvl w:val="0"/>
          <w:numId w:val="2"/>
        </w:numPr>
      </w:pPr>
      <w:r>
        <w:rPr/>
        <w:t xml:space="preserve">and Luke
</w:t>
      </w:r>
    </w:p>
    <w:p>
      <w:pPr>
        <w:spacing w:after="0"/>
        <w:numPr>
          <w:ilvl w:val="0"/>
          <w:numId w:val="2"/>
        </w:numPr>
      </w:pPr>
      <w:r>
        <w:rPr/>
        <w:t xml:space="preserve">Alternative interpretations of Jesus' baptism
</w:t>
      </w:r>
    </w:p>
    <w:p>
      <w:pPr>
        <w:spacing w:after="0"/>
        <w:numPr>
          <w:ilvl w:val="0"/>
          <w:numId w:val="2"/>
        </w:numPr>
      </w:pPr>
      <w:r>
        <w:rPr/>
        <w:t xml:space="preserve">Controversies surrounding Jesus' teachings and healings in Jewish society
</w:t>
      </w:r>
    </w:p>
    <w:p>
      <w:pPr>
        <w:spacing w:after="0"/>
        <w:numPr>
          <w:ilvl w:val="0"/>
          <w:numId w:val="2"/>
        </w:numPr>
      </w:pPr>
      <w:r>
        <w:rPr/>
        <w:t xml:space="preserve">Reasons for Jesus' arrest and execution
</w:t>
      </w:r>
    </w:p>
    <w:p>
      <w:pPr>
        <w:spacing w:after="0"/>
        <w:numPr>
          <w:ilvl w:val="0"/>
          <w:numId w:val="2"/>
        </w:numPr>
      </w:pPr>
      <w:r>
        <w:rPr/>
        <w:t xml:space="preserve">Theological emphasis and unique perspectives in the Gospels of Mark</w:t>
      </w:r>
    </w:p>
    <w:p>
      <w:pPr>
        <w:spacing w:after="0"/>
        <w:numPr>
          <w:ilvl w:val="0"/>
          <w:numId w:val="2"/>
        </w:numPr>
      </w:pPr>
      <w:r>
        <w:rPr/>
        <w:t xml:space="preserve">Matthew</w:t>
      </w:r>
    </w:p>
    <w:p>
      <w:pPr>
        <w:numPr>
          <w:ilvl w:val="0"/>
          <w:numId w:val="2"/>
        </w:numPr>
      </w:pPr>
      <w:r>
        <w:rPr/>
        <w:t xml:space="preserve">and Luke</w:t>
      </w:r>
    </w:p>
    <w:p>
      <w:pPr>
        <w:pStyle w:val="Heading1"/>
      </w:pPr>
      <w:bookmarkStart w:id="6" w:name="_Toc6"/>
      <w:r>
        <w:t>Report location:</w:t>
      </w:r>
      <w:bookmarkEnd w:id="6"/>
    </w:p>
    <w:p>
      <w:hyperlink r:id="rId8" w:history="1">
        <w:r>
          <w:rPr>
            <w:color w:val="2980b9"/>
            <w:u w:val="single"/>
          </w:rPr>
          <w:t xml:space="preserve">https://www.fullpicture.app/item/516c70c6458db80a9a3ff6ba247b87c4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571D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ca.sooschools.com/owsoo/studentAssignment/index?eh=51385641" TargetMode="External"/><Relationship Id="rId8" Type="http://schemas.openxmlformats.org/officeDocument/2006/relationships/hyperlink" Target="https://www.fullpicture.app/item/516c70c6458db80a9a3ff6ba247b87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2023-11-14T00:35:05+01:00</dcterms:created>
  <dcterms:modified xsi:type="dcterms:W3CDTF">2023-11-14T00:35:05+01:00</dcterms:modified>
</cp:coreProperties>
</file>

<file path=docProps/custom.xml><?xml version="1.0" encoding="utf-8"?>
<Properties xmlns="http://schemas.openxmlformats.org/officeDocument/2006/custom-properties" xmlns:vt="http://schemas.openxmlformats.org/officeDocument/2006/docPropsVTypes"/>
</file>