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Microbial Energy Conversion - NCBI Bookshelf</w:t>
      </w:r>
      <w:br/>
      <w:hyperlink r:id="rId7" w:history="1">
        <w:r>
          <w:rPr>
            <w:color w:val="2980b9"/>
            <w:u w:val="single"/>
          </w:rPr>
          <w:t xml:space="preserve">https://www.ncbi.nlm.nih.gov/books/NBK563531/</w:t>
        </w:r>
      </w:hyperlink>
    </w:p>
    <w:p>
      <w:pPr>
        <w:pStyle w:val="Heading1"/>
      </w:pPr>
      <w:bookmarkStart w:id="2" w:name="_Toc2"/>
      <w:r>
        <w:t>Article summary:</w:t>
      </w:r>
      <w:bookmarkEnd w:id="2"/>
    </w:p>
    <w:p>
      <w:pPr>
        <w:jc w:val="both"/>
      </w:pPr>
      <w:r>
        <w:rPr/>
        <w:t xml:space="preserve">1. Microbial energy conversion technologies have the potential to address the global energy crisis by using microorganisms to produce fuels like ethanol, hydrogen, methane, and butanol from raw organic materials.</w:t>
      </w:r>
    </w:p>
    <w:p>
      <w:pPr>
        <w:jc w:val="both"/>
      </w:pPr>
      <w:r>
        <w:rPr/>
        <w:t xml:space="preserve">2. Research is needed to optimize the productivity and yield of processes that convert biomass into alcohol fuels, as well as to improve the efficiency of hydrogen production using microbial photosynthesis.</w:t>
      </w:r>
    </w:p>
    <w:p>
      <w:pPr>
        <w:jc w:val="both"/>
      </w:pPr>
      <w:r>
        <w:rPr/>
        <w:t xml:space="preserve">3. The study of microbial fuel cells is still in its early stages, with a focus on developing novel bacteria capable of transferring electrons from biomass substrates to electrodes to increase yield and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"Microbial Energy Conversion" provides an overview of the potential of microbial energy technologies to address the looming energy crisis and reduce greenhouse gas emissions. While the article presents a promising outlook for the future of energy production, there are several areas where critical analysis is warranted.</w:t>
      </w:r>
    </w:p>
    <w:p>
      <w:pPr>
        <w:jc w:val="both"/>
      </w:pPr>
      <w:r>
        <w:rPr/>
        <w:t xml:space="preserve"/>
      </w:r>
    </w:p>
    <w:p>
      <w:pPr>
        <w:jc w:val="both"/>
      </w:pPr>
      <w:r>
        <w:rPr/>
        <w:t xml:space="preserve">One potential bias in the article is its focus on the benefits and potential of microbial energy conversion technologies without adequately addressing potential risks or limitations. The article highlights the advantages of using microorganisms to produce fuels like ethanol, hydrogen, methane, and butanol, but does not delve into any negative consequences or challenges associated with these technologies. For example, there may be concerns about the environmental impact of large-scale biomass production for fuel generation or issues related to land use and competition with food crops.</w:t>
      </w:r>
    </w:p>
    <w:p>
      <w:pPr>
        <w:jc w:val="both"/>
      </w:pPr>
      <w:r>
        <w:rPr/>
        <w:t xml:space="preserve"/>
      </w:r>
    </w:p>
    <w:p>
      <w:pPr>
        <w:jc w:val="both"/>
      </w:pPr>
      <w:r>
        <w:rPr/>
        <w:t xml:space="preserve">Additionally, the article lacks a comprehensive discussion of alternative perspectives or counterarguments to microbial energy conversion technologies. It primarily presents a positive view of these technologies as a solution to the energy crisis without exploring potential drawbacks or criticisms that have been raised by experts in the field. This one-sided reporting could lead readers to overlook important considerations when evaluating the feasibility and sustainability of microbial energy conversion.</w:t>
      </w:r>
    </w:p>
    <w:p>
      <w:pPr>
        <w:jc w:val="both"/>
      </w:pPr>
      <w:r>
        <w:rPr/>
        <w:t xml:space="preserve"/>
      </w:r>
    </w:p>
    <w:p>
      <w:pPr>
        <w:jc w:val="both"/>
      </w:pPr>
      <w:r>
        <w:rPr/>
        <w:t xml:space="preserve">Furthermore, there are instances where unsupported claims are made in the article without providing evidence or references to support them. For example, when discussing hydrogen production through photosynthesis in cyanobacteria, it is mentioned that resources like water and sunlight are practically unlimited. However, this assertion lacks empirical evidence or scientific data to back it up, leaving readers questioning the validity of such statements.</w:t>
      </w:r>
    </w:p>
    <w:p>
      <w:pPr>
        <w:jc w:val="both"/>
      </w:pPr>
      <w:r>
        <w:rPr/>
        <w:t xml:space="preserve"/>
      </w:r>
    </w:p>
    <w:p>
      <w:pPr>
        <w:jc w:val="both"/>
      </w:pPr>
      <w:r>
        <w:rPr/>
        <w:t xml:space="preserve">Moreover, there are missing points of consideration in the article that could provide a more balanced and nuanced perspective on microbial energy conversion technologies. For instance, there is limited discussion on the economic viability and scalability of these technologies on a global scale. Factors like cost-effectiveness, infrastructure requirements, and regulatory challenges are crucial aspects that should be addressed when assessing the feasibility of widespread adoption of microbial energy conversion.</w:t>
      </w:r>
    </w:p>
    <w:p>
      <w:pPr>
        <w:jc w:val="both"/>
      </w:pPr>
      <w:r>
        <w:rPr/>
        <w:t xml:space="preserve"/>
      </w:r>
    </w:p>
    <w:p>
      <w:pPr>
        <w:jc w:val="both"/>
      </w:pPr>
      <w:r>
        <w:rPr/>
        <w:t xml:space="preserve">In terms of promotional content, the article appears to advocate for microbial energy conversion technologies as a panacea for our current energy challenges without acknowledging potential drawbacks or limitations. This promotional tone may skew readers' perceptions and lead them to overlook critical questions about the long-term sustainability and practicality of these technologies.</w:t>
      </w:r>
    </w:p>
    <w:p>
      <w:pPr>
        <w:jc w:val="both"/>
      </w:pPr>
      <w:r>
        <w:rPr/>
        <w:t xml:space="preserve"/>
      </w:r>
    </w:p>
    <w:p>
      <w:pPr>
        <w:jc w:val="both"/>
      </w:pPr>
      <w:r>
        <w:rPr/>
        <w:t xml:space="preserve">Overall, while "Microbial Energy Conversion" provides an informative overview of an innovative approach to energy production, it falls short in critically analyzing potential biases, one-sided reporting, unsupported claims, missing points of consideration, unexplored counterarguments, promotional content, and partiality. A more balanced and comprehensive assessment would enhance readers' understanding of both the opportunities and challenges associated with microbial energy conversion technologies.</w:t>
      </w:r>
    </w:p>
    <w:p>
      <w:pPr>
        <w:pStyle w:val="Heading1"/>
      </w:pPr>
      <w:bookmarkStart w:id="5" w:name="_Toc5"/>
      <w:r>
        <w:t>Topics for further research:</w:t>
      </w:r>
      <w:bookmarkEnd w:id="5"/>
    </w:p>
    <w:p>
      <w:pPr>
        <w:spacing w:after="0"/>
        <w:numPr>
          <w:ilvl w:val="0"/>
          <w:numId w:val="2"/>
        </w:numPr>
      </w:pPr>
      <w:r>
        <w:rPr/>
        <w:t xml:space="preserve">Environmental impact of large-scale biomass production for fuel generation
</w:t>
      </w:r>
    </w:p>
    <w:p>
      <w:pPr>
        <w:spacing w:after="0"/>
        <w:numPr>
          <w:ilvl w:val="0"/>
          <w:numId w:val="2"/>
        </w:numPr>
      </w:pPr>
      <w:r>
        <w:rPr/>
        <w:t xml:space="preserve">Competition between biofuel crops and food crops
</w:t>
      </w:r>
    </w:p>
    <w:p>
      <w:pPr>
        <w:spacing w:after="0"/>
        <w:numPr>
          <w:ilvl w:val="0"/>
          <w:numId w:val="2"/>
        </w:numPr>
      </w:pPr>
      <w:r>
        <w:rPr/>
        <w:t xml:space="preserve">Criticisms of microbial energy conversion technologies
</w:t>
      </w:r>
    </w:p>
    <w:p>
      <w:pPr>
        <w:spacing w:after="0"/>
        <w:numPr>
          <w:ilvl w:val="0"/>
          <w:numId w:val="2"/>
        </w:numPr>
      </w:pPr>
      <w:r>
        <w:rPr/>
        <w:t xml:space="preserve">Economic viability of microbial energy conversion technologies
</w:t>
      </w:r>
    </w:p>
    <w:p>
      <w:pPr>
        <w:spacing w:after="0"/>
        <w:numPr>
          <w:ilvl w:val="0"/>
          <w:numId w:val="2"/>
        </w:numPr>
      </w:pPr>
      <w:r>
        <w:rPr/>
        <w:t xml:space="preserve">Regulatory challenges in adopting microbial energy conversion technologies
</w:t>
      </w:r>
    </w:p>
    <w:p>
      <w:pPr>
        <w:numPr>
          <w:ilvl w:val="0"/>
          <w:numId w:val="2"/>
        </w:numPr>
      </w:pPr>
      <w:r>
        <w:rPr/>
        <w:t xml:space="preserve">Scalability of microbial energy conversion technologies on a global scale</w:t>
      </w:r>
    </w:p>
    <w:p>
      <w:pPr>
        <w:pStyle w:val="Heading1"/>
      </w:pPr>
      <w:bookmarkStart w:id="6" w:name="_Toc6"/>
      <w:r>
        <w:t>Report location:</w:t>
      </w:r>
      <w:bookmarkEnd w:id="6"/>
    </w:p>
    <w:p>
      <w:hyperlink r:id="rId8" w:history="1">
        <w:r>
          <w:rPr>
            <w:color w:val="2980b9"/>
            <w:u w:val="single"/>
          </w:rPr>
          <w:t xml:space="preserve">https://www.fullpicture.app/item/50dacbed830534512ccd060a65ec343e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AA4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books/NBK563531/" TargetMode="External"/><Relationship Id="rId8" Type="http://schemas.openxmlformats.org/officeDocument/2006/relationships/hyperlink" Target="https://www.fullpicture.app/item/50dacbed830534512ccd060a65ec34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2024-03-06T17:28:22+01:00</dcterms:created>
  <dcterms:modified xsi:type="dcterms:W3CDTF">2024-03-06T17:28:22+01:00</dcterms:modified>
</cp:coreProperties>
</file>

<file path=docProps/custom.xml><?xml version="1.0" encoding="utf-8"?>
<Properties xmlns="http://schemas.openxmlformats.org/officeDocument/2006/custom-properties" xmlns:vt="http://schemas.openxmlformats.org/officeDocument/2006/docPropsVTypes"/>
</file>