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in Canada for International Students: Top Courses, Universities, Scholarships, Cost | IDP Sri Lanka</w:t>
      </w:r>
      <w:br/>
      <w:hyperlink r:id="rId7" w:history="1">
        <w:r>
          <w:rPr>
            <w:color w:val="2980b9"/>
            <w:u w:val="single"/>
          </w:rPr>
          <w:t xml:space="preserve">https://www.idp.com/srilanka/study-in-canada/</w:t>
        </w:r>
      </w:hyperlink>
    </w:p>
    <w:p>
      <w:pPr>
        <w:pStyle w:val="Heading1"/>
      </w:pPr>
      <w:bookmarkStart w:id="2" w:name="_Toc2"/>
      <w:r>
        <w:t>Article summary:</w:t>
      </w:r>
      <w:bookmarkEnd w:id="2"/>
    </w:p>
    <w:p>
      <w:pPr>
        <w:jc w:val="both"/>
      </w:pPr>
      <w:r>
        <w:rPr/>
        <w:t xml:space="preserve">1. Canada is a popular destination for Sri Lankan students due to its high-quality education, affordable tuition fees, and post-study work and immigration opportunities.</w:t>
      </w:r>
    </w:p>
    <w:p>
      <w:pPr>
        <w:jc w:val="both"/>
      </w:pPr>
      <w:r>
        <w:rPr/>
        <w:t xml:space="preserve">2. The cost of studying in Canada varies depending on the type of qualification and institution, with an average annual fee ranging from CAD 13,000 to CAD 40,000.</w:t>
      </w:r>
    </w:p>
    <w:p>
      <w:pPr>
        <w:jc w:val="both"/>
      </w:pPr>
      <w:r>
        <w:rPr/>
        <w:t xml:space="preserve">3. Canadian universities offer three intakes (Fall, Winter, and Summer) and top courses include computer science, business, engineering, health sciences, and hospitality. Top-ranked universities include the University of Toronto, McGill University, and the University of British Columbia.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studying in Canada for international students, including information on visa requirements, costs, scholarships, top courses and universities, job prospects, and cost of living. However, there are some potential biases and missing points of consideration that should be noted.</w:t>
      </w:r>
    </w:p>
    <w:p>
      <w:pPr>
        <w:jc w:val="both"/>
      </w:pPr>
      <w:r>
        <w:rPr/>
        <w:t xml:space="preserve"/>
      </w:r>
    </w:p>
    <w:p>
      <w:pPr>
        <w:jc w:val="both"/>
      </w:pPr>
      <w:r>
        <w:rPr/>
        <w:t xml:space="preserve">One potential bias is the focus on the positive aspects of studying in Canada without addressing any potential challenges or drawbacks. For example, while the article mentions post-study work and immigration opportunities as a benefit of studying in Canada, it does not mention any potential difficulties or limitations in obtaining work permits or permanent residency.</w:t>
      </w:r>
    </w:p>
    <w:p>
      <w:pPr>
        <w:jc w:val="both"/>
      </w:pPr>
      <w:r>
        <w:rPr/>
        <w:t xml:space="preserve"/>
      </w:r>
    </w:p>
    <w:p>
      <w:pPr>
        <w:jc w:val="both"/>
      </w:pPr>
      <w:r>
        <w:rPr/>
        <w:t xml:space="preserve">Additionally, the article primarily focuses on government-funded scholarships available to Sri Lankan students without mentioning any private scholarships or funding options. This could potentially limit students' options for financial support.</w:t>
      </w:r>
    </w:p>
    <w:p>
      <w:pPr>
        <w:jc w:val="both"/>
      </w:pPr>
      <w:r>
        <w:rPr/>
        <w:t xml:space="preserve"/>
      </w:r>
    </w:p>
    <w:p>
      <w:pPr>
        <w:jc w:val="both"/>
      </w:pPr>
      <w:r>
        <w:rPr/>
        <w:t xml:space="preserve">The article also lacks information on the cultural and social aspects of studying in Canada. While it briefly mentions the cost of living and communication expenses, it does not provide any insights into Canadian culture or student life.</w:t>
      </w:r>
    </w:p>
    <w:p>
      <w:pPr>
        <w:jc w:val="both"/>
      </w:pPr>
      <w:r>
        <w:rPr/>
        <w:t xml:space="preserve"/>
      </w:r>
    </w:p>
    <w:p>
      <w:pPr>
        <w:jc w:val="both"/>
      </w:pPr>
      <w:r>
        <w:rPr/>
        <w:t xml:space="preserve">Furthermore, the rankings provided for Canadian universities are based solely on QS World University Rankings and Times Higher Education charts without considering other ranking systems or alternative perspectives. This could potentially present a one-sided view of Canadian universities.</w:t>
      </w:r>
    </w:p>
    <w:p>
      <w:pPr>
        <w:jc w:val="both"/>
      </w:pPr>
      <w:r>
        <w:rPr/>
        <w:t xml:space="preserve"/>
      </w:r>
    </w:p>
    <w:p>
      <w:pPr>
        <w:jc w:val="both"/>
      </w:pPr>
      <w:r>
        <w:rPr/>
        <w:t xml:space="preserve">Overall, while the article provides useful information for Sri Lankan students interested in studying in Canada, it would benefit from addressing potential challenges and drawbacks as well as providing a more balanced perspective on rankings and scholarship options.</w:t>
      </w:r>
    </w:p>
    <w:p>
      <w:pPr>
        <w:pStyle w:val="Heading1"/>
      </w:pPr>
      <w:bookmarkStart w:id="5" w:name="_Toc5"/>
      <w:r>
        <w:t>Topics for further research:</w:t>
      </w:r>
      <w:bookmarkEnd w:id="5"/>
    </w:p>
    <w:p>
      <w:pPr>
        <w:spacing w:after="0"/>
        <w:numPr>
          <w:ilvl w:val="0"/>
          <w:numId w:val="2"/>
        </w:numPr>
      </w:pPr>
      <w:r>
        <w:rPr/>
        <w:t xml:space="preserve">Challenges of obtaining work permits and permanent residency in Canada for international students
</w:t>
      </w:r>
    </w:p>
    <w:p>
      <w:pPr>
        <w:spacing w:after="0"/>
        <w:numPr>
          <w:ilvl w:val="0"/>
          <w:numId w:val="2"/>
        </w:numPr>
      </w:pPr>
      <w:r>
        <w:rPr/>
        <w:t xml:space="preserve">Private scholarships and funding options for international students in Canada
</w:t>
      </w:r>
    </w:p>
    <w:p>
      <w:pPr>
        <w:spacing w:after="0"/>
        <w:numPr>
          <w:ilvl w:val="0"/>
          <w:numId w:val="2"/>
        </w:numPr>
      </w:pPr>
      <w:r>
        <w:rPr/>
        <w:t xml:space="preserve">Cultural and social aspects of studying in Canada for international students
</w:t>
      </w:r>
    </w:p>
    <w:p>
      <w:pPr>
        <w:spacing w:after="0"/>
        <w:numPr>
          <w:ilvl w:val="0"/>
          <w:numId w:val="2"/>
        </w:numPr>
      </w:pPr>
      <w:r>
        <w:rPr/>
        <w:t xml:space="preserve">Student life in Canadian universities for international students
</w:t>
      </w:r>
    </w:p>
    <w:p>
      <w:pPr>
        <w:spacing w:after="0"/>
        <w:numPr>
          <w:ilvl w:val="0"/>
          <w:numId w:val="2"/>
        </w:numPr>
      </w:pPr>
      <w:r>
        <w:rPr/>
        <w:t xml:space="preserve">Alternative ranking systems for Canadian universities
</w:t>
      </w:r>
    </w:p>
    <w:p>
      <w:pPr>
        <w:numPr>
          <w:ilvl w:val="0"/>
          <w:numId w:val="2"/>
        </w:numPr>
      </w:pPr>
      <w:r>
        <w:rPr/>
        <w:t xml:space="preserve">Limitations of QS World University Rankings and Times Higher Education charts for evaluating Canadian universities</w:t>
      </w:r>
    </w:p>
    <w:p>
      <w:pPr>
        <w:pStyle w:val="Heading1"/>
      </w:pPr>
      <w:bookmarkStart w:id="6" w:name="_Toc6"/>
      <w:r>
        <w:t>Report location:</w:t>
      </w:r>
      <w:bookmarkEnd w:id="6"/>
    </w:p>
    <w:p>
      <w:hyperlink r:id="rId8" w:history="1">
        <w:r>
          <w:rPr>
            <w:color w:val="2980b9"/>
            <w:u w:val="single"/>
          </w:rPr>
          <w:t xml:space="preserve">https://www.fullpicture.app/item/50b0cfc8fced2377111dc183175ebc8c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181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p.com/srilanka/study-in-canada/" TargetMode="External"/><Relationship Id="rId8" Type="http://schemas.openxmlformats.org/officeDocument/2006/relationships/hyperlink" Target="https://www.fullpicture.app/item/50b0cfc8fced2377111dc183175ebc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2023-07-04T23:54:33+02:00</dcterms:created>
  <dcterms:modified xsi:type="dcterms:W3CDTF">2023-07-04T23:54:33+02:00</dcterms:modified>
</cp:coreProperties>
</file>

<file path=docProps/custom.xml><?xml version="1.0" encoding="utf-8"?>
<Properties xmlns="http://schemas.openxmlformats.org/officeDocument/2006/custom-properties" xmlns:vt="http://schemas.openxmlformats.org/officeDocument/2006/docPropsVTypes"/>
</file>