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Issue Introduction | Decoding the Echo Chamber: The Proliferation and Impact of Fake News in Arab Media Post-Arab Spring - Arab Media &amp; Society</w:t>
      </w:r>
      <w:br/>
      <w:hyperlink r:id="rId7" w:history="1">
        <w:r>
          <w:rPr>
            <w:color w:val="2980b9"/>
            <w:u w:val="single"/>
          </w:rPr>
          <w:t xml:space="preserve">https://www.arabmediasociety.com/issue-introduction-decoding-the-echo-chamber-the-proliferation-and-impact-of-fake-news-in-arab-media-post-arab-spring/</w:t>
        </w:r>
      </w:hyperlink>
    </w:p>
    <w:p>
      <w:pPr>
        <w:pStyle w:val="Heading1"/>
      </w:pPr>
      <w:bookmarkStart w:id="2" w:name="_Toc2"/>
      <w:r>
        <w:t>Article summary:</w:t>
      </w:r>
      <w:bookmarkEnd w:id="2"/>
    </w:p>
    <w:p>
      <w:pPr>
        <w:jc w:val="both"/>
      </w:pPr>
      <w:r>
        <w:rPr/>
        <w:t xml:space="preserve">1. The proliferation of fake news in Arab media has been facilitated by social media platforms, which serve as conduits for spreading false information to a wide audience.</w:t>
      </w:r>
    </w:p>
    <w:p>
      <w:pPr>
        <w:jc w:val="both"/>
      </w:pPr>
      <w:r>
        <w:rPr/>
        <w:t xml:space="preserve">2. Fake news in the Arab region existed before the advent of social media and the internet, often orchestrated by Arab governments or influential businesses. The Arab Spring further fueled the spread of fake news, with political sects disseminating false information to control public opinion.</w:t>
      </w:r>
    </w:p>
    <w:p>
      <w:pPr>
        <w:jc w:val="both"/>
      </w:pPr>
      <w:r>
        <w:rPr/>
        <w:t xml:space="preserve">3. The impact of fake news in Arab media has led to a decline in newspaper circulation and television viewership, as well as a decrease in public trust. Media outlets are now employing fact-checking tools and verification methods to combat misinformation.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"Decoding the Echo Chamber: The Proliferation and Impact of Fake News in Arab Media Post-Arab Spring" provides an overview of the issue of fake news in Arab media, particularly in the context of the Arab Spring. While the article offers valuable insights into the challenges posed by fake news and its impact on media consumption and public trust, there are several potential biases and limitations that need to be critically analyzed.</w:t>
      </w:r>
    </w:p>
    <w:p>
      <w:pPr>
        <w:jc w:val="both"/>
      </w:pPr>
      <w:r>
        <w:rPr/>
        <w:t xml:space="preserve"/>
      </w:r>
    </w:p>
    <w:p>
      <w:pPr>
        <w:jc w:val="both"/>
      </w:pPr>
      <w:r>
        <w:rPr/>
        <w:t xml:space="preserve">One potential bias in the article is its focus on fake news in Arab media without providing a comprehensive analysis of fake news in other regions or global perspectives. The article acknowledges that Western scholars have extensively studied fake news, but it fails to engage with their findings or compare them to the situation in the Arab world. This narrow focus limits the scope of analysis and may lead to an incomplete understanding of the phenomenon.</w:t>
      </w:r>
    </w:p>
    <w:p>
      <w:pPr>
        <w:jc w:val="both"/>
      </w:pPr>
      <w:r>
        <w:rPr/>
        <w:t xml:space="preserve"/>
      </w:r>
    </w:p>
    <w:p>
      <w:pPr>
        <w:jc w:val="both"/>
      </w:pPr>
      <w:r>
        <w:rPr/>
        <w:t xml:space="preserve">Another potential bias is evident in the portrayal of governments as primary sources of misinformation. While it is acknowledged that governments play a role in spreading propaganda and disinformation, there is limited discussion about other actors involved in producing and disseminating fake news, such as political parties, interest groups, or individuals with specific agendas. By focusing primarily on government-led misinformation campaigns, the article may overlook other important sources and motivations behind fake news.</w:t>
      </w:r>
    </w:p>
    <w:p>
      <w:pPr>
        <w:jc w:val="both"/>
      </w:pPr>
      <w:r>
        <w:rPr/>
        <w:t xml:space="preserve"/>
      </w:r>
    </w:p>
    <w:p>
      <w:pPr>
        <w:jc w:val="both"/>
      </w:pPr>
      <w:r>
        <w:rPr/>
        <w:t xml:space="preserve">The article also makes unsupported claims about the impact of fake news on newspaper circulation and television viewership across the region. It states that these have dropped by 30% to 70%, but no evidence or data is provided to support these claims. Without empirical evidence, it is difficult to assess the validity of these statements and understand their implications accurately.</w:t>
      </w:r>
    </w:p>
    <w:p>
      <w:pPr>
        <w:jc w:val="both"/>
      </w:pPr>
      <w:r>
        <w:rPr/>
        <w:t xml:space="preserve"/>
      </w:r>
    </w:p>
    <w:p>
      <w:pPr>
        <w:jc w:val="both"/>
      </w:pPr>
      <w:r>
        <w:rPr/>
        <w:t xml:space="preserve">Furthermore, while discussing strategies to counteract misinformation, such as fact-checking tools and media literacy programs, there is a lack of critical analysis regarding their effectiveness or limitations. The article presents these initiatives as solutions without exploring potential challenges or unintended consequences associated with them. A more balanced assessment would consider both positive and negative aspects of these strategies to provide a comprehensive understanding of their impact.</w:t>
      </w:r>
    </w:p>
    <w:p>
      <w:pPr>
        <w:jc w:val="both"/>
      </w:pPr>
      <w:r>
        <w:rPr/>
        <w:t xml:space="preserve"/>
      </w:r>
    </w:p>
    <w:p>
      <w:pPr>
        <w:jc w:val="both"/>
      </w:pPr>
      <w:r>
        <w:rPr/>
        <w:t xml:space="preserve">Additionally, the article does not adequately address the role of social media platforms in facilitating the spread of fake news. While it briefly mentions that social media platforms serve as conduits for spreading news, there is limited analysis of their algorithms, policies, or responsibility in addressing the issue. Considering the significant influence of social media in shaping public opinion and information consumption, this omission is a notable limitation.</w:t>
      </w:r>
    </w:p>
    <w:p>
      <w:pPr>
        <w:jc w:val="both"/>
      </w:pPr>
      <w:r>
        <w:rPr/>
        <w:t xml:space="preserve"/>
      </w:r>
    </w:p>
    <w:p>
      <w:pPr>
        <w:jc w:val="both"/>
      </w:pPr>
      <w:r>
        <w:rPr/>
        <w:t xml:space="preserve">Overall, while the article provides valuable insights into the issue of fake news in Arab media post-Arab Spring, it exhibits potential biases and limitations that need to be critically analyzed. These include a narrow focus on Arab media without comparative analysis, an emphasis on government-led misinformation campaigns, unsupported claims about the impact of fake news on media consumption, lack of critical analysis regarding countermeasures against misinformation, and insufficient exploration of social media platforms' role. A more balanced and comprehensive approach would enhance the article's credibility and contribute to a more nuanced understanding of the topic.</w:t>
      </w:r>
    </w:p>
    <w:p>
      <w:pPr>
        <w:pStyle w:val="Heading1"/>
      </w:pPr>
      <w:bookmarkStart w:id="5" w:name="_Toc5"/>
      <w:r>
        <w:t>Topics for further research:</w:t>
      </w:r>
      <w:bookmarkEnd w:id="5"/>
    </w:p>
    <w:p>
      <w:pPr>
        <w:spacing w:after="0"/>
        <w:numPr>
          <w:ilvl w:val="0"/>
          <w:numId w:val="2"/>
        </w:numPr>
      </w:pPr>
      <w:r>
        <w:rPr/>
        <w:t xml:space="preserve">Comparative analysis of fake news in different regions
</w:t>
      </w:r>
    </w:p>
    <w:p>
      <w:pPr>
        <w:spacing w:after="0"/>
        <w:numPr>
          <w:ilvl w:val="0"/>
          <w:numId w:val="2"/>
        </w:numPr>
      </w:pPr>
      <w:r>
        <w:rPr/>
        <w:t xml:space="preserve">Actors involved in producing and disseminating fake news
</w:t>
      </w:r>
    </w:p>
    <w:p>
      <w:pPr>
        <w:spacing w:after="0"/>
        <w:numPr>
          <w:ilvl w:val="0"/>
          <w:numId w:val="2"/>
        </w:numPr>
      </w:pPr>
      <w:r>
        <w:rPr/>
        <w:t xml:space="preserve">Empirical evidence on the impact of fake news on media consumption in the Arab world
</w:t>
      </w:r>
    </w:p>
    <w:p>
      <w:pPr>
        <w:spacing w:after="0"/>
        <w:numPr>
          <w:ilvl w:val="0"/>
          <w:numId w:val="2"/>
        </w:numPr>
      </w:pPr>
      <w:r>
        <w:rPr/>
        <w:t xml:space="preserve">Critiques of fact-checking tools and media literacy programs
</w:t>
      </w:r>
    </w:p>
    <w:p>
      <w:pPr>
        <w:spacing w:after="0"/>
        <w:numPr>
          <w:ilvl w:val="0"/>
          <w:numId w:val="2"/>
        </w:numPr>
      </w:pPr>
      <w:r>
        <w:rPr/>
        <w:t xml:space="preserve">Social media platforms' algorithms</w:t>
      </w:r>
    </w:p>
    <w:p>
      <w:pPr>
        <w:spacing w:after="0"/>
        <w:numPr>
          <w:ilvl w:val="0"/>
          <w:numId w:val="2"/>
        </w:numPr>
      </w:pPr>
      <w:r>
        <w:rPr/>
        <w:t xml:space="preserve">policies</w:t>
      </w:r>
    </w:p>
    <w:p>
      <w:pPr>
        <w:spacing w:after="0"/>
        <w:numPr>
          <w:ilvl w:val="0"/>
          <w:numId w:val="2"/>
        </w:numPr>
      </w:pPr>
      <w:r>
        <w:rPr/>
        <w:t xml:space="preserve">and responsibility in addressing fake news
</w:t>
      </w:r>
    </w:p>
    <w:p>
      <w:pPr>
        <w:numPr>
          <w:ilvl w:val="0"/>
          <w:numId w:val="2"/>
        </w:numPr>
      </w:pPr>
      <w:r>
        <w:rPr/>
        <w:t xml:space="preserve">Comprehensive understanding of the role of social media in shaping public opinion and information consumption</w:t>
      </w:r>
    </w:p>
    <w:p>
      <w:pPr>
        <w:pStyle w:val="Heading1"/>
      </w:pPr>
      <w:bookmarkStart w:id="6" w:name="_Toc6"/>
      <w:r>
        <w:t>Report location:</w:t>
      </w:r>
      <w:bookmarkEnd w:id="6"/>
    </w:p>
    <w:p>
      <w:hyperlink r:id="rId8" w:history="1">
        <w:r>
          <w:rPr>
            <w:color w:val="2980b9"/>
            <w:u w:val="single"/>
          </w:rPr>
          <w:t xml:space="preserve">https://www.fullpicture.app/item/5096e9e39d4502cd04a6a0aab7003185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FF4E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abmediasociety.com/issue-introduction-decoding-the-echo-chamber-the-proliferation-and-impact-of-fake-news-in-arab-media-post-arab-spring/" TargetMode="External"/><Relationship Id="rId8" Type="http://schemas.openxmlformats.org/officeDocument/2006/relationships/hyperlink" Target="https://www.fullpicture.app/item/5096e9e39d4502cd04a6a0aab70031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2024-03-31T23:48:29+02:00</dcterms:created>
  <dcterms:modified xsi:type="dcterms:W3CDTF">2024-03-31T23:48:29+02:00</dcterms:modified>
</cp:coreProperties>
</file>

<file path=docProps/custom.xml><?xml version="1.0" encoding="utf-8"?>
<Properties xmlns="http://schemas.openxmlformats.org/officeDocument/2006/custom-properties" xmlns:vt="http://schemas.openxmlformats.org/officeDocument/2006/docPropsVTypes"/>
</file>