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顶空-SPME/GC-MS和电子鼻对两种接枝松子挥发性分布的比较分析，作为对不同焙烧条件的响应 - ScienceDirect</w:t>
      </w:r>
      <w:br/>
      <w:hyperlink r:id="rId7" w:history="1">
        <w:r>
          <w:rPr>
            <w:color w:val="2980b9"/>
            <w:u w:val="single"/>
          </w:rPr>
          <w:t xml:space="preserve">https://www.sciencedirect.com/science/article/pii/S0963996920310516</w:t>
        </w:r>
      </w:hyperlink>
    </w:p>
    <w:p>
      <w:pPr>
        <w:pStyle w:val="Heading1"/>
      </w:pPr>
      <w:bookmarkStart w:id="2" w:name="_Toc2"/>
      <w:r>
        <w:t>Article summary:</w:t>
      </w:r>
      <w:bookmarkEnd w:id="2"/>
    </w:p>
    <w:p>
      <w:pPr>
        <w:jc w:val="both"/>
      </w:pPr>
      <w:r>
        <w:rPr/>
        <w:t xml:space="preserve">1. 本研究比较了两种接枝松子的挥发性化合物和香气分布，以响应不同焙烧条件。</w:t>
      </w:r>
    </w:p>
    <w:p>
      <w:pPr>
        <w:jc w:val="both"/>
      </w:pPr>
      <w:r>
        <w:rPr/>
        <w:t xml:space="preserve">2. 焙烧温度和时间的延长显著降低了萜烯和芳烃含量，而在中温条件下生成了更多的烷烃/烯烃、酸和酮。</w:t>
      </w:r>
    </w:p>
    <w:p>
      <w:pPr>
        <w:jc w:val="both"/>
      </w:pPr>
      <w:r>
        <w:rPr/>
        <w:t xml:space="preserve">3. GC-MS在区分样品方面表现更好，而E-nose检测的香气特征表明高温下焙烧时间的影响小于中低温下。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由于本文是一篇科学研究论文，其内容相对客观和专业。然而，在阅读过程中，我们仍可以发现一些潜在的偏见和缺失。</w:t>
      </w:r>
    </w:p>
    <w:p>
      <w:pPr>
        <w:jc w:val="both"/>
      </w:pPr>
      <w:r>
        <w:rPr/>
        <w:t xml:space="preserve"/>
      </w:r>
    </w:p>
    <w:p>
      <w:pPr>
        <w:jc w:val="both"/>
      </w:pPr>
      <w:r>
        <w:rPr/>
        <w:t xml:space="preserve">首先，文章没有提及可能存在的风险或负面影响。例如，焙烧松子可能会产生致癌物质丙烯酰胺。此外，文章也没有探讨松子的可持续性问题，如采摘对环境和生态系统的影响。</w:t>
      </w:r>
    </w:p>
    <w:p>
      <w:pPr>
        <w:jc w:val="both"/>
      </w:pPr>
      <w:r>
        <w:rPr/>
        <w:t xml:space="preserve"/>
      </w:r>
    </w:p>
    <w:p>
      <w:pPr>
        <w:jc w:val="both"/>
      </w:pPr>
      <w:r>
        <w:rPr/>
        <w:t xml:space="preserve">其次，文章只关注了两种嫁接松子的挥发性分布和香气特征，并未考虑其他因素对松子品质的影响。例如，土壤、气候、栽培技术等因素都可能会影响松子的口感和营养价值。</w:t>
      </w:r>
    </w:p>
    <w:p>
      <w:pPr>
        <w:jc w:val="both"/>
      </w:pPr>
      <w:r>
        <w:rPr/>
        <w:t xml:space="preserve"/>
      </w:r>
    </w:p>
    <w:p>
      <w:pPr>
        <w:jc w:val="both"/>
      </w:pPr>
      <w:r>
        <w:rPr/>
        <w:t xml:space="preserve">此外，在文章中使用了电子鼻作为比较工具之一，但并未提供足够的证据来支持其有效性和准确性。同时，文章也没有探讨电子鼻与GC-MS在检测松子挥发性化合物方面的优劣之处。</w:t>
      </w:r>
    </w:p>
    <w:p>
      <w:pPr>
        <w:jc w:val="both"/>
      </w:pPr>
      <w:r>
        <w:rPr/>
        <w:t xml:space="preserve"/>
      </w:r>
    </w:p>
    <w:p>
      <w:pPr>
        <w:jc w:val="both"/>
      </w:pPr>
      <w:r>
        <w:rPr/>
        <w:t xml:space="preserve">最后，在文章中并未平等地呈现两种嫁接松子之间的差异。例如，在结果部分中提到“PKS含量高于PK”，但并未说明这种差异是否显著或具有实际意义。</w:t>
      </w:r>
    </w:p>
    <w:p>
      <w:pPr>
        <w:jc w:val="both"/>
      </w:pPr>
      <w:r>
        <w:rPr/>
        <w:t xml:space="preserve"/>
      </w:r>
    </w:p>
    <w:p>
      <w:pPr>
        <w:jc w:val="both"/>
      </w:pPr>
      <w:r>
        <w:rPr/>
        <w:t xml:space="preserve">综上所述，虽然本文是一篇科学研究论文，但仍存在一些潜在的偏见和缺失。未来的研究应该更加全面地考虑松子品质的多个方面，并使用更为准确和可靠的工具进行比较分析。</w:t>
      </w:r>
    </w:p>
    <w:p>
      <w:pPr>
        <w:pStyle w:val="Heading1"/>
      </w:pPr>
      <w:bookmarkStart w:id="5" w:name="_Toc5"/>
      <w:r>
        <w:t>Topics for further research:</w:t>
      </w:r>
      <w:bookmarkEnd w:id="5"/>
    </w:p>
    <w:p>
      <w:pPr>
        <w:spacing w:after="0"/>
        <w:numPr>
          <w:ilvl w:val="0"/>
          <w:numId w:val="2"/>
        </w:numPr>
      </w:pPr>
      <w:r>
        <w:rPr/>
        <w:t xml:space="preserve">Potential risks and negative impacts of pine nut consumption
</w:t>
      </w:r>
    </w:p>
    <w:p>
      <w:pPr>
        <w:spacing w:after="0"/>
        <w:numPr>
          <w:ilvl w:val="0"/>
          <w:numId w:val="2"/>
        </w:numPr>
      </w:pPr>
      <w:r>
        <w:rPr/>
        <w:t xml:space="preserve">Sustainability issues related to pine nut harvesting and cultivation
</w:t>
      </w:r>
    </w:p>
    <w:p>
      <w:pPr>
        <w:spacing w:after="0"/>
        <w:numPr>
          <w:ilvl w:val="0"/>
          <w:numId w:val="2"/>
        </w:numPr>
      </w:pPr>
      <w:r>
        <w:rPr/>
        <w:t xml:space="preserve">Other factors affecting pine nut quality</w:t>
      </w:r>
    </w:p>
    <w:p>
      <w:pPr>
        <w:spacing w:after="0"/>
        <w:numPr>
          <w:ilvl w:val="0"/>
          <w:numId w:val="2"/>
        </w:numPr>
      </w:pPr>
      <w:r>
        <w:rPr/>
        <w:t xml:space="preserve">such as soil</w:t>
      </w:r>
    </w:p>
    <w:p>
      <w:pPr>
        <w:spacing w:after="0"/>
        <w:numPr>
          <w:ilvl w:val="0"/>
          <w:numId w:val="2"/>
        </w:numPr>
      </w:pPr>
      <w:r>
        <w:rPr/>
        <w:t xml:space="preserve">climate</w:t>
      </w:r>
    </w:p>
    <w:p>
      <w:pPr>
        <w:spacing w:after="0"/>
        <w:numPr>
          <w:ilvl w:val="0"/>
          <w:numId w:val="2"/>
        </w:numPr>
      </w:pPr>
      <w:r>
        <w:rPr/>
        <w:t xml:space="preserve">and cultivation techniques
</w:t>
      </w:r>
    </w:p>
    <w:p>
      <w:pPr>
        <w:spacing w:after="0"/>
        <w:numPr>
          <w:ilvl w:val="0"/>
          <w:numId w:val="2"/>
        </w:numPr>
      </w:pPr>
      <w:r>
        <w:rPr/>
        <w:t xml:space="preserve">Validity and accuracy of electronic nose as a comparison tool
</w:t>
      </w:r>
    </w:p>
    <w:p>
      <w:pPr>
        <w:spacing w:after="0"/>
        <w:numPr>
          <w:ilvl w:val="0"/>
          <w:numId w:val="2"/>
        </w:numPr>
      </w:pPr>
      <w:r>
        <w:rPr/>
        <w:t xml:space="preserve">Comparison between electronic nose and GC-MS in detecting pine nut volatile compounds
</w:t>
      </w:r>
    </w:p>
    <w:p>
      <w:pPr>
        <w:numPr>
          <w:ilvl w:val="0"/>
          <w:numId w:val="2"/>
        </w:numPr>
      </w:pPr>
      <w:r>
        <w:rPr/>
        <w:t xml:space="preserve">Fair presentation of differences between the two grafted pine nut varieties</w:t>
      </w:r>
    </w:p>
    <w:p>
      <w:pPr>
        <w:pStyle w:val="Heading1"/>
      </w:pPr>
      <w:bookmarkStart w:id="6" w:name="_Toc6"/>
      <w:r>
        <w:t>Report location:</w:t>
      </w:r>
      <w:bookmarkEnd w:id="6"/>
    </w:p>
    <w:p>
      <w:hyperlink r:id="rId8" w:history="1">
        <w:r>
          <w:rPr>
            <w:color w:val="2980b9"/>
            <w:u w:val="single"/>
          </w:rPr>
          <w:t xml:space="preserve">https://www.fullpicture.app/item/500a6f1246675962afac1ddaf0aea1d7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10C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3996920310516" TargetMode="External"/><Relationship Id="rId8" Type="http://schemas.openxmlformats.org/officeDocument/2006/relationships/hyperlink" Target="https://www.fullpicture.app/item/500a6f1246675962afac1ddaf0aea1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2024-01-18T11:49:07+01:00</dcterms:created>
  <dcterms:modified xsi:type="dcterms:W3CDTF">2024-01-18T11:49:07+01:00</dcterms:modified>
</cp:coreProperties>
</file>

<file path=docProps/custom.xml><?xml version="1.0" encoding="utf-8"?>
<Properties xmlns="http://schemas.openxmlformats.org/officeDocument/2006/custom-properties" xmlns:vt="http://schemas.openxmlformats.org/officeDocument/2006/docPropsVTypes"/>
</file>