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FMRS外文医学信息资源检索平台</w:t>
      </w:r>
      <w:br/>
      <w:hyperlink r:id="rId7" w:history="1">
        <w:r>
          <w:rPr>
            <w:color w:val="2980b9"/>
            <w:u w:val="single"/>
          </w:rPr>
          <w:t xml:space="preserve">https://fmrs.metstr.com/search-detail?id=5cf701c43bd04557abeeb099ea2607b7</w:t>
        </w:r>
      </w:hyperlink>
    </w:p>
    <w:p>
      <w:pPr>
        <w:pStyle w:val="Heading1"/>
      </w:pPr>
      <w:bookmarkStart w:id="2" w:name="_Toc2"/>
      <w:r>
        <w:t>Article summary:</w:t>
      </w:r>
      <w:bookmarkEnd w:id="2"/>
    </w:p>
    <w:p>
      <w:pPr>
        <w:jc w:val="both"/>
      </w:pPr>
      <w:r>
        <w:rPr/>
        <w:t xml:space="preserve">1. 本研究旨在确定肺腺癌亚实质结节的CT表现，以及与肿瘤通过气道扩散（STAS）相关的组织学证据。</w:t>
      </w:r>
    </w:p>
    <w:p>
      <w:pPr>
        <w:jc w:val="both"/>
      </w:pPr>
      <w:r>
        <w:rPr/>
        <w:t xml:space="preserve">2. 研究发现，总平均直径、实性成分的平均和长轴直径以及实性成分直径与总平均直径之比是亚实质肺腺癌STAS的CT表现。这些发现可以作为评估STAS可能性的体内工具，并影响亚实质腺癌的管理。</w:t>
      </w:r>
    </w:p>
    <w:p>
      <w:pPr>
        <w:jc w:val="both"/>
      </w:pPr>
      <w:r>
        <w:rPr/>
        <w:t xml:space="preserve">3. 研究结果表明，在平均值和实性成分长轴直径≥10mm的阈值下，STAS阳性结节显著多于STAS阴性结节。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医学研究文章，该文在方法和结果方面都比较严谨。然而，在讨论部分，作者提出了这些发现可以作为影像学诊断肺腺癌浸润的依据，并可能影响肺腺癌的治疗方案。这种推断可能存在潜在的偏见和风险。</w:t>
      </w:r>
    </w:p>
    <w:p>
      <w:pPr>
        <w:jc w:val="both"/>
      </w:pPr>
      <w:r>
        <w:rPr/>
        <w:t xml:space="preserve"/>
      </w:r>
    </w:p>
    <w:p>
      <w:pPr>
        <w:jc w:val="both"/>
      </w:pPr>
      <w:r>
        <w:rPr/>
        <w:t xml:space="preserve">首先，该研究是基于回顾性数据收集的，因此不能确定这些影像学特征是否适用于所有肺腺癌患者。其次，即使这些特征确实与浸润有关，也不能保证它们能够准确地预测浸润的程度或预测患者的生存率。最后，该研究没有探讨其他可能影响治疗决策的因素，如患者年龄、身体状态、肿瘤分级等。</w:t>
      </w:r>
    </w:p>
    <w:p>
      <w:pPr>
        <w:jc w:val="both"/>
      </w:pPr>
      <w:r>
        <w:rPr/>
        <w:t xml:space="preserve"/>
      </w:r>
    </w:p>
    <w:p>
      <w:pPr>
        <w:jc w:val="both"/>
      </w:pPr>
      <w:r>
        <w:rPr/>
        <w:t xml:space="preserve">此外，在文章中并未提及任何可能存在的偏见或限制条件。例如，样本选择是否具有代表性？是否考虑了不同医院之间的差异？是否考虑了读片医生之间的差异？</w:t>
      </w:r>
    </w:p>
    <w:p>
      <w:pPr>
        <w:jc w:val="both"/>
      </w:pPr>
      <w:r>
        <w:rPr/>
        <w:t xml:space="preserve"/>
      </w:r>
    </w:p>
    <w:p>
      <w:pPr>
        <w:jc w:val="both"/>
      </w:pPr>
      <w:r>
        <w:rPr/>
        <w:t xml:space="preserve">总之，尽管该研究提供了一些有趣的发现，并且方法和结果都比较可靠，但作者对其结果的推断可能存在潜在的偏见和风险。未来的研究需要更加全面地考虑各种因素，并进行更为严格的验证，以确保这些影像学特征能够真正帮助医生做出更好的治疗决策。</w:t>
      </w:r>
    </w:p>
    <w:p>
      <w:pPr>
        <w:pStyle w:val="Heading1"/>
      </w:pPr>
      <w:bookmarkStart w:id="5" w:name="_Toc5"/>
      <w:r>
        <w:t>Topics for further research:</w:t>
      </w:r>
      <w:bookmarkEnd w:id="5"/>
    </w:p>
    <w:p>
      <w:pPr>
        <w:spacing w:after="0"/>
        <w:numPr>
          <w:ilvl w:val="0"/>
          <w:numId w:val="2"/>
        </w:numPr>
      </w:pPr>
      <w:r>
        <w:rPr/>
        <w:t xml:space="preserve">Limitations of retrospective data collection
</w:t>
      </w:r>
    </w:p>
    <w:p>
      <w:pPr>
        <w:spacing w:after="0"/>
        <w:numPr>
          <w:ilvl w:val="0"/>
          <w:numId w:val="2"/>
        </w:numPr>
      </w:pPr>
      <w:r>
        <w:rPr/>
        <w:t xml:space="preserve">Uncertainty in generalizability of imaging features to all lung cancer patients
</w:t>
      </w:r>
    </w:p>
    <w:p>
      <w:pPr>
        <w:spacing w:after="0"/>
        <w:numPr>
          <w:ilvl w:val="0"/>
          <w:numId w:val="2"/>
        </w:numPr>
      </w:pPr>
      <w:r>
        <w:rPr/>
        <w:t xml:space="preserve">Potential inaccuracies in predicting extent of infiltration or patient survival
</w:t>
      </w:r>
    </w:p>
    <w:p>
      <w:pPr>
        <w:spacing w:after="0"/>
        <w:numPr>
          <w:ilvl w:val="0"/>
          <w:numId w:val="2"/>
        </w:numPr>
      </w:pPr>
      <w:r>
        <w:rPr/>
        <w:t xml:space="preserve">Lack of exploration of other factors that may impact treatment decisions
</w:t>
      </w:r>
    </w:p>
    <w:p>
      <w:pPr>
        <w:spacing w:after="0"/>
        <w:numPr>
          <w:ilvl w:val="0"/>
          <w:numId w:val="2"/>
        </w:numPr>
      </w:pPr>
      <w:r>
        <w:rPr/>
        <w:t xml:space="preserve">Possible biases or limitations in sample selection and interpretation of imaging features
</w:t>
      </w:r>
    </w:p>
    <w:p>
      <w:pPr>
        <w:numPr>
          <w:ilvl w:val="0"/>
          <w:numId w:val="2"/>
        </w:numPr>
      </w:pPr>
      <w:r>
        <w:rPr/>
        <w:t xml:space="preserve">Need for future research to consider multiple factors and conduct rigorous validation of imaging features for clinical decision-making.</w:t>
      </w:r>
    </w:p>
    <w:p>
      <w:pPr>
        <w:pStyle w:val="Heading1"/>
      </w:pPr>
      <w:bookmarkStart w:id="6" w:name="_Toc6"/>
      <w:r>
        <w:t>Report location:</w:t>
      </w:r>
      <w:bookmarkEnd w:id="6"/>
    </w:p>
    <w:p>
      <w:hyperlink r:id="rId8" w:history="1">
        <w:r>
          <w:rPr>
            <w:color w:val="2980b9"/>
            <w:u w:val="single"/>
          </w:rPr>
          <w:t xml:space="preserve">https://www.fullpicture.app/item/4fcfbc1ebf9d1eff75a680558513c687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7C41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mrs.metstr.com/search-detail?id=5cf701c43bd04557abeeb099ea2607b7" TargetMode="External"/><Relationship Id="rId8" Type="http://schemas.openxmlformats.org/officeDocument/2006/relationships/hyperlink" Target="https://www.fullpicture.app/item/4fcfbc1ebf9d1eff75a680558513c6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2023-06-13T09:11:48+02:00</dcterms:created>
  <dcterms:modified xsi:type="dcterms:W3CDTF">2023-06-13T09:11:48+02:00</dcterms:modified>
</cp:coreProperties>
</file>

<file path=docProps/custom.xml><?xml version="1.0" encoding="utf-8"?>
<Properties xmlns="http://schemas.openxmlformats.org/officeDocument/2006/custom-properties" xmlns:vt="http://schemas.openxmlformats.org/officeDocument/2006/docPropsVTypes"/>
</file>