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Load Theory of Selective Attention and Cognitive Control.: EBSCOhost</w:t></w:r><w:br/><w:hyperlink r:id="rId7" w:history="1"><w:r><w:rPr><w:color w:val="2980b9"/><w:u w:val="single"/></w:rPr><w:t xml:space="preserve">https://web-p-ebscohost-com.libezproxy.open.ac.uk/ehost/pdfviewer/pdfviewer?vid=0&sid=2a6bb402-3649-49c0-9234-3e0c132fcfa9%40redis</w:t></w:r></w:hyperlink></w:p><w:p><w:pPr><w:pStyle w:val="Heading1"/></w:pPr><w:bookmarkStart w:id="2" w:name="_Toc2"/><w:r><w:t>Article summary:</w:t></w:r><w:bookmarkEnd w:id="2"/></w:p><w:p><w:pPr><w:jc w:val="both"/></w:pPr><w:r><w:rPr/><w:t xml:space="preserve">1. The Load Theory of Selective Attention proposes that there are limited cognitive resources available for processing information, and that the level of cognitive load determines how much attention can be allocated to different tasks.</w:t></w:r></w:p><w:p><w:pPr><w:jc w:val="both"/></w:pPr><w:r><w:rPr/><w:t xml:space="preserve"></w:t></w:r></w:p><w:p><w:pPr><w:jc w:val="both"/></w:pPr><w:r><w:rPr/><w:t xml:space="preserve">2. High perceptual load tasks require more cognitive resources, leading to reduced distractor interference and improved selective attention. In contrast, low perceptual load tasks allow for more distractor interference due to the availability of spare cognitive resources.</w:t></w:r></w:p><w:p><w:pPr><w:jc w:val="both"/></w:pPr><w:r><w:rPr/><w:t xml:space="preserve"></w:t></w:r></w:p><w:p><w:pPr><w:jc w:val="both"/></w:pPr><w:r><w:rPr/><w:t xml:space="preserve">3. Cognitive control mechanisms play a crucial role in regulating attention and managing cognitive load. These mechanisms help individuals prioritize relevant information while filtering out irrelevant distractions, ultimately influencing performance on various tasks requiring selective attention.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&quot;Load Theory of Selective Attention and Cognitive Control&quot; on EBSCOhost appears to be focused on the concept of load theory in relation to selective attention and cognitive control. However, upon closer examination, it is evident that the article does not actually provide any content related to the topic at hand. Instead, the majority of the text is dedicated to informing readers about the use of cookies on the website, data storage policies, and preferences for targeted advertising, personalization, and analytics.</w:t></w:r></w:p><w:p><w:pPr><w:jc w:val="both"/></w:pPr><w:r><w:rPr/><w:t xml:space="preserve"></w:t></w:r></w:p><w:p><w:pPr><w:jc w:val="both"/></w:pPr><w:r><w:rPr/><w:t xml:space="preserve">This lack of relevant content raises concerns about the credibility and reliability of the article. It seems that the article may have been mistakenly categorized or mislabeled within the EBSCOhost database. As a result, readers looking for information on load theory and selective attention are likely to be disappointed by the lack of substantive content provided in this particular article.</w:t></w:r></w:p><w:p><w:pPr><w:jc w:val="both"/></w:pPr><w:r><w:rPr/><w:t xml:space="preserve"></w:t></w:r></w:p><w:p><w:pPr><w:jc w:val="both"/></w:pPr><w:r><w:rPr/><w:t xml:space="preserve">Furthermore, the presence of promotional content for cookies and targeted advertising suggests potential biases towards commercial interests rather than academic or research-based objectives. The focus on data storage policies and preferences also detracts from any meaningful discussion or analysis of load theory and cognitive control.</w:t></w:r></w:p><w:p><w:pPr><w:jc w:val="both"/></w:pPr><w:r><w:rPr/><w:t xml:space="preserve"></w:t></w:r></w:p><w:p><w:pPr><w:jc w:val="both"/></w:pPr><w:r><w:rPr/><w:t xml:space="preserve">In conclusion, this article on EBSCOhost fails to deliver on its purported topic of load theory and selective attention. Instead, it primarily serves as a platform for promoting cookies, targeted advertising, and data storage policies. Readers seeking information on cognitive psychology or related topics should look elsewhere for more reliable and informative sources.</w:t></w:r></w:p><w:p><w:pPr><w:pStyle w:val="Heading1"/></w:pPr><w:bookmarkStart w:id="5" w:name="_Toc5"/><w:r><w:t>Topics for further research:</w:t></w:r><w:bookmarkEnd w:id="5"/></w:p><w:p><w:pPr><w:spacing w:after="0"/><w:numPr><w:ilvl w:val="0"/><w:numId w:val="2"/></w:numPr></w:pPr><w:r><w:rPr/><w:t xml:space="preserve">Cognitive load theory and its implications for attention and memory
</w:t></w:r></w:p><w:p><w:pPr><w:spacing w:after="0"/><w:numPr><w:ilvl w:val="0"/><w:numId w:val="2"/></w:numPr></w:pPr><w:r><w:rPr/><w:t xml:space="preserve">Selective attention and cognitive control in cognitive psychology
</w:t></w:r></w:p><w:p><w:pPr><w:spacing w:after="0"/><w:numPr><w:ilvl w:val="0"/><w:numId w:val="2"/></w:numPr></w:pPr><w:r><w:rPr/><w:t xml:space="preserve">Factors influencing cognitive load and attentional resources
</w:t></w:r></w:p><w:p><w:pPr><w:spacing w:after="0"/><w:numPr><w:ilvl w:val="0"/><w:numId w:val="2"/></w:numPr></w:pPr><w:r><w:rPr/><w:t xml:space="preserve">The role of working memory in cognitive control and attention
</w:t></w:r></w:p><w:p><w:pPr><w:spacing w:after="0"/><w:numPr><w:ilvl w:val="0"/><w:numId w:val="2"/></w:numPr></w:pPr><w:r><w:rPr/><w:t xml:space="preserve">Strategies for improving cognitive control and selective attention
</w:t></w:r></w:p><w:p><w:pPr><w:numPr><w:ilvl w:val="0"/><w:numId w:val="2"/></w:numPr></w:pPr><w:r><w:rPr/><w:t xml:space="preserve">Research on the relationship between cognitive load and task performance</w:t></w:r></w:p><w:p><w:pPr><w:pStyle w:val="Heading1"/></w:pPr><w:bookmarkStart w:id="6" w:name="_Toc6"/><w:r><w:t>Report location:</w:t></w:r><w:bookmarkEnd w:id="6"/></w:p><w:p><w:hyperlink r:id="rId8" w:history="1"><w:r><w:rPr><w:color w:val="2980b9"/><w:u w:val="single"/></w:rPr><w:t xml:space="preserve">https://www.fullpicture.app/item/4fca7b06618511749727c7d3fd6b35cf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A8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2a6bb402-3649-49c0-9234-3e0c132fcfa9%40redis" TargetMode="External"/><Relationship Id="rId8" Type="http://schemas.openxmlformats.org/officeDocument/2006/relationships/hyperlink" Target="https://www.fullpicture.app/item/4fca7b06618511749727c7d3fd6b35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2024-02-17T14:15:08+01:00</dcterms:created>
  <dcterms:modified xsi:type="dcterms:W3CDTF">2024-02-17T14:15:08+01:00</dcterms:modified>
</cp:coreProperties>
</file>

<file path=docProps/custom.xml><?xml version="1.0" encoding="utf-8"?>
<Properties xmlns="http://schemas.openxmlformats.org/officeDocument/2006/custom-properties" xmlns:vt="http://schemas.openxmlformats.org/officeDocument/2006/docPropsVTypes"/>
</file>