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compressive sensing and applications in uncertainty quantification - ScienceDirect</w:t>
      </w:r>
      <w:br/>
      <w:hyperlink r:id="rId7" w:history="1">
        <w:r>
          <w:rPr>
            <w:color w:val="2980b9"/>
            <w:u w:val="single"/>
          </w:rPr>
          <w:t xml:space="preserve">https://www.sciencedirect.com/science/article/pii/S0021999118305199</w:t>
        </w:r>
      </w:hyperlink>
    </w:p>
    <w:p>
      <w:pPr>
        <w:pStyle w:val="Heading1"/>
      </w:pPr>
      <w:bookmarkStart w:id="2" w:name="_Toc2"/>
      <w:r>
        <w:t>Article summary:</w:t>
      </w:r>
      <w:bookmarkEnd w:id="2"/>
    </w:p>
    <w:p>
      <w:pPr>
        <w:jc w:val="both"/>
      </w:pPr>
      <w:r>
        <w:rPr/>
        <w:t xml:space="preserve">1. 提出了一种数据驱动的压缩感知方法，用于稀疏表示随机系统的解决方案。</w:t>
      </w:r>
    </w:p>
    <w:p>
      <w:pPr>
        <w:jc w:val="both"/>
      </w:pPr>
      <w:r>
        <w:rPr/>
        <w:t xml:space="preserve">2. 该方法利用问题相关基础构建和稀疏模式，从低保真度模拟中估计协方差函数，并从Karhunen-Loève分析中提取最主要的能量模式。</w:t>
      </w:r>
    </w:p>
    <w:p>
      <w:pPr>
        <w:jc w:val="both"/>
      </w:pPr>
      <w:r>
        <w:rPr/>
        <w:t xml:space="preserve">3. 与使用问题无关基础的传统压缩感知方法相比，该方法在许多情况下可以显著增加扩展系数的稀疏性。在应用于随机输入数据的偏微分方程不确定性量化问题时，数值实验表明了该数据驱动方法在全局恢复稀疏解决方案方面的有效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首先，该文章的方法是基于数据驱动的压缩感知技术，这意味着其结果受到所使用数据集的影响。如果数据集不足或不准确，则可能导致结果出现偏差或误导性结论。</w:t>
      </w:r>
    </w:p>
    <w:p>
      <w:pPr>
        <w:jc w:val="both"/>
      </w:pPr>
      <w:r>
        <w:rPr/>
        <w:t xml:space="preserve"/>
      </w:r>
    </w:p>
    <w:p>
      <w:pPr>
        <w:jc w:val="both"/>
      </w:pPr>
      <w:r>
        <w:rPr/>
        <w:t xml:space="preserve">其次，该文章主要关注了如何有效地表示随机系统的解，并在不确定性量化问题中进行应用。但是，它并没有探讨其他可能存在的解决方案或方法，并且可能忽略了某些重要因素。</w:t>
      </w:r>
    </w:p>
    <w:p>
      <w:pPr>
        <w:jc w:val="both"/>
      </w:pPr>
      <w:r>
        <w:rPr/>
        <w:t xml:space="preserve"/>
      </w:r>
    </w:p>
    <w:p>
      <w:pPr>
        <w:jc w:val="both"/>
      </w:pPr>
      <w:r>
        <w:rPr/>
        <w:t xml:space="preserve">此外，在描述其方法时，该文章似乎暗示了其方法比传统压缩感知方法更优越。然而，这种比较可能过于简单化，并且需要更多实证研究来支持这种说法。</w:t>
      </w:r>
    </w:p>
    <w:p>
      <w:pPr>
        <w:jc w:val="both"/>
      </w:pPr>
      <w:r>
        <w:rPr/>
        <w:t xml:space="preserve"/>
      </w:r>
    </w:p>
    <w:p>
      <w:pPr>
        <w:jc w:val="both"/>
      </w:pPr>
      <w:r>
        <w:rPr/>
        <w:t xml:space="preserve">最后，在介绍其应用程序时，该文章没有提及任何潜在风险或限制条件。这可能会给读者带来误导，并使他们低估了使用该方法时面临的挑战和风险。</w:t>
      </w:r>
    </w:p>
    <w:p>
      <w:pPr>
        <w:jc w:val="both"/>
      </w:pPr>
      <w:r>
        <w:rPr/>
        <w:t xml:space="preserve"/>
      </w:r>
    </w:p>
    <w:p>
      <w:pPr>
        <w:jc w:val="both"/>
      </w:pPr>
      <w:r>
        <w:rPr/>
        <w:t xml:space="preserve">总之，虽然该文章本身并没有明显的偏见或错误信息，但仍需要更多实证研究来验证其方法和结论，并注意到潜在风险和限制条件。</w:t>
      </w:r>
    </w:p>
    <w:p>
      <w:pPr>
        <w:pStyle w:val="Heading1"/>
      </w:pPr>
      <w:bookmarkStart w:id="5" w:name="_Toc5"/>
      <w:r>
        <w:t>Topics for further research:</w:t>
      </w:r>
      <w:bookmarkEnd w:id="5"/>
    </w:p>
    <w:p>
      <w:pPr>
        <w:spacing w:after="0"/>
        <w:numPr>
          <w:ilvl w:val="0"/>
          <w:numId w:val="2"/>
        </w:numPr>
      </w:pPr>
      <w:r>
        <w:rPr/>
        <w:t xml:space="preserve">Limitations of data-driven approaches
</w:t>
      </w:r>
    </w:p>
    <w:p>
      <w:pPr>
        <w:spacing w:after="0"/>
        <w:numPr>
          <w:ilvl w:val="0"/>
          <w:numId w:val="2"/>
        </w:numPr>
      </w:pPr>
      <w:r>
        <w:rPr/>
        <w:t xml:space="preserve">Alternative solutions and methods
</w:t>
      </w:r>
    </w:p>
    <w:p>
      <w:pPr>
        <w:spacing w:after="0"/>
        <w:numPr>
          <w:ilvl w:val="0"/>
          <w:numId w:val="2"/>
        </w:numPr>
      </w:pPr>
      <w:r>
        <w:rPr/>
        <w:t xml:space="preserve">Complexity of comparing different methods
</w:t>
      </w:r>
    </w:p>
    <w:p>
      <w:pPr>
        <w:spacing w:after="0"/>
        <w:numPr>
          <w:ilvl w:val="0"/>
          <w:numId w:val="2"/>
        </w:numPr>
      </w:pPr>
      <w:r>
        <w:rPr/>
        <w:t xml:space="preserve">Potential risks and limitations of the proposed application
</w:t>
      </w:r>
    </w:p>
    <w:p>
      <w:pPr>
        <w:spacing w:after="0"/>
        <w:numPr>
          <w:ilvl w:val="0"/>
          <w:numId w:val="2"/>
        </w:numPr>
      </w:pPr>
      <w:r>
        <w:rPr/>
        <w:t xml:space="preserve">Need for further empirical research
</w:t>
      </w:r>
    </w:p>
    <w:p>
      <w:pPr>
        <w:numPr>
          <w:ilvl w:val="0"/>
          <w:numId w:val="2"/>
        </w:numPr>
      </w:pPr>
      <w:r>
        <w:rPr/>
        <w:t xml:space="preserve">Importance of acknowledging potential limitations and risks.</w:t>
      </w:r>
    </w:p>
    <w:p>
      <w:pPr>
        <w:pStyle w:val="Heading1"/>
      </w:pPr>
      <w:bookmarkStart w:id="6" w:name="_Toc6"/>
      <w:r>
        <w:t>Report location:</w:t>
      </w:r>
      <w:bookmarkEnd w:id="6"/>
    </w:p>
    <w:p>
      <w:hyperlink r:id="rId8" w:history="1">
        <w:r>
          <w:rPr>
            <w:color w:val="2980b9"/>
            <w:u w:val="single"/>
          </w:rPr>
          <w:t xml:space="preserve">https://www.fullpicture.app/item/4fa62a6cabb4512150a56ed5840e6697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3C7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99118305199" TargetMode="External"/><Relationship Id="rId8" Type="http://schemas.openxmlformats.org/officeDocument/2006/relationships/hyperlink" Target="https://www.fullpicture.app/item/4fa62a6cabb4512150a56ed5840e66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2023-12-10T11:26:16+01:00</dcterms:created>
  <dcterms:modified xsi:type="dcterms:W3CDTF">2023-12-10T11:26:16+01:00</dcterms:modified>
</cp:coreProperties>
</file>

<file path=docProps/custom.xml><?xml version="1.0" encoding="utf-8"?>
<Properties xmlns="http://schemas.openxmlformats.org/officeDocument/2006/custom-properties" xmlns:vt="http://schemas.openxmlformats.org/officeDocument/2006/docPropsVTypes"/>
</file>