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Abstracts written by ChatGPT fool scientists</w:t>
      </w:r>
      <w:br/>
      <w:hyperlink r:id="rId7" w:history="1">
        <w:r>
          <w:rPr>
            <w:color w:val="2980b9"/>
            <w:u w:val="single"/>
          </w:rPr>
          <w:t xml:space="preserve">https://www.nature.com/articles/d41586-023-00056-7</w:t>
        </w:r>
      </w:hyperlink>
    </w:p>
    <w:p>
      <w:pPr>
        <w:pStyle w:val="Heading1"/>
      </w:pPr>
      <w:bookmarkStart w:id="2" w:name="_Toc2"/>
      <w:r>
        <w:t>Article summary:</w:t>
      </w:r>
      <w:bookmarkEnd w:id="2"/>
    </w:p>
    <w:p>
      <w:pPr>
        <w:jc w:val="both"/>
      </w:pPr>
      <w:r>
        <w:rPr/>
        <w:t xml:space="preserve">1. An AI chatbot called ChatGPT can write fake research-paper abstracts that are difficult for scientists to distinguish from real ones.</w:t>
      </w:r>
    </w:p>
    <w:p>
      <w:pPr>
        <w:jc w:val="both"/>
      </w:pPr>
      <w:r>
        <w:rPr/>
        <w:t xml:space="preserve">2. Researchers are concerned about the implications for science and research integrity, as well as potential consequences for society if false information is disseminated.</w:t>
      </w:r>
    </w:p>
    <w:p>
      <w:pPr>
        <w:jc w:val="both"/>
      </w:pPr>
      <w:r>
        <w:rPr/>
        <w:t xml:space="preserve">3. The authors suggest policies should be put in place to stamp out the use of AI-generated texts, and journals may need to take a more rigorous approach to verifying information in fields where fake information can endanger people's safety.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implications of an AI chatbot, ChatGPT, that can generate fake research-paper abstracts that are difficult to distinguish from human-written text. The researchers asked the chatbot to write 50 medical-research abstracts based on a selection published in JAMA, The New England Journal of Medicine, The BMJ, The Lancet and Nature Medicine. They then compared these with the original abstracts by running them through a plagiarism detector and an AI-output detector, and they asked a group of medical researchers to spot the fabricated abstracts.</w:t>
      </w:r>
    </w:p>
    <w:p>
      <w:pPr>
        <w:jc w:val="both"/>
      </w:pPr>
      <w:r>
        <w:rPr/>
        <w:t xml:space="preserve"/>
      </w:r>
    </w:p>
    <w:p>
      <w:pPr>
        <w:jc w:val="both"/>
      </w:pPr>
      <w:r>
        <w:rPr/>
        <w:t xml:space="preserve">The article presents both sides of the argument regarding the use of ChatGPT in scientific research. While some experts are concerned about its potential impact on research integrity and accuracy, others argue that it is unlikely that any serious scientist will use ChatGPT to generate abstracts. However, the article does not provide enough evidence to support either side's claims.</w:t>
      </w:r>
    </w:p>
    <w:p>
      <w:pPr>
        <w:jc w:val="both"/>
      </w:pPr>
      <w:r>
        <w:rPr/>
        <w:t xml:space="preserve"/>
      </w:r>
    </w:p>
    <w:p>
      <w:pPr>
        <w:jc w:val="both"/>
      </w:pPr>
      <w:r>
        <w:rPr/>
        <w:t xml:space="preserve">One-sided reporting is evident in the article as it only presents concerns raised by experts about ChatGPT's potential impact on research integrity and accuracy. It does not explore counterarguments or present any benefits of using ChatGPT in scientific research.</w:t>
      </w:r>
    </w:p>
    <w:p>
      <w:pPr>
        <w:jc w:val="both"/>
      </w:pPr>
      <w:r>
        <w:rPr/>
        <w:t xml:space="preserve"/>
      </w:r>
    </w:p>
    <w:p>
      <w:pPr>
        <w:jc w:val="both"/>
      </w:pPr>
      <w:r>
        <w:rPr/>
        <w:t xml:space="preserve">The article also lacks evidence for some claims made. For example, it states that "much of its output can be difficult to distinguish from human-written text," but there is no evidence provided to support this claim.</w:t>
      </w:r>
    </w:p>
    <w:p>
      <w:pPr>
        <w:jc w:val="both"/>
      </w:pPr>
      <w:r>
        <w:rPr/>
        <w:t xml:space="preserve"/>
      </w:r>
    </w:p>
    <w:p>
      <w:pPr>
        <w:jc w:val="both"/>
      </w:pPr>
      <w:r>
        <w:rPr/>
        <w:t xml:space="preserve">Additionally, the article does not address some important points of consideration such as how institutions can establish clear rules around disclosure if they choose to allow the use of AI-generated texts in certain cases.</w:t>
      </w:r>
    </w:p>
    <w:p>
      <w:pPr>
        <w:jc w:val="both"/>
      </w:pPr>
      <w:r>
        <w:rPr/>
        <w:t xml:space="preserve"/>
      </w:r>
    </w:p>
    <w:p>
      <w:pPr>
        <w:jc w:val="both"/>
      </w:pPr>
      <w:r>
        <w:rPr/>
        <w:t xml:space="preserve">There is also promotional content in the article as it mentions Hugging Face, an AI company with headquarters in New York and Paris without providing any context or relevance to the topic at hand.</w:t>
      </w:r>
    </w:p>
    <w:p>
      <w:pPr>
        <w:jc w:val="both"/>
      </w:pPr>
      <w:r>
        <w:rPr/>
        <w:t xml:space="preserve"/>
      </w:r>
    </w:p>
    <w:p>
      <w:pPr>
        <w:jc w:val="both"/>
      </w:pPr>
      <w:r>
        <w:rPr/>
        <w:t xml:space="preserve">Overall, while the article raises valid concerns about ChatGPT's potential impact on research integrity and accuracy, it lacks balanced reporting and sufficient evidence for some claims made. It would benefit from exploring counterarguments and presenting both sides of the argument equally.</w:t>
      </w:r>
    </w:p>
    <w:p>
      <w:pPr>
        <w:pStyle w:val="Heading1"/>
      </w:pPr>
      <w:bookmarkStart w:id="5" w:name="_Toc5"/>
      <w:r>
        <w:t>Topics for further research:</w:t>
      </w:r>
      <w:bookmarkEnd w:id="5"/>
    </w:p>
    <w:p>
      <w:pPr>
        <w:spacing w:after="0"/>
        <w:numPr>
          <w:ilvl w:val="0"/>
          <w:numId w:val="2"/>
        </w:numPr>
      </w:pPr>
      <w:r>
        <w:rPr/>
        <w:t xml:space="preserve">Rules and regulations for the use of AI-generated texts in scientific research
</w:t>
      </w:r>
    </w:p>
    <w:p>
      <w:pPr>
        <w:spacing w:after="0"/>
        <w:numPr>
          <w:ilvl w:val="0"/>
          <w:numId w:val="2"/>
        </w:numPr>
      </w:pPr>
      <w:r>
        <w:rPr/>
        <w:t xml:space="preserve">Benefits of using AI chatbots in scientific research
</w:t>
      </w:r>
    </w:p>
    <w:p>
      <w:pPr>
        <w:spacing w:after="0"/>
        <w:numPr>
          <w:ilvl w:val="0"/>
          <w:numId w:val="2"/>
        </w:numPr>
      </w:pPr>
      <w:r>
        <w:rPr/>
        <w:t xml:space="preserve">Ethical considerations surrounding the use of AI chatbots in scientific research
</w:t>
      </w:r>
    </w:p>
    <w:p>
      <w:pPr>
        <w:spacing w:after="0"/>
        <w:numPr>
          <w:ilvl w:val="0"/>
          <w:numId w:val="2"/>
        </w:numPr>
      </w:pPr>
      <w:r>
        <w:rPr/>
        <w:t xml:space="preserve">Comparison of the accuracy of AI-generated texts with human-written texts
</w:t>
      </w:r>
    </w:p>
    <w:p>
      <w:pPr>
        <w:spacing w:after="0"/>
        <w:numPr>
          <w:ilvl w:val="0"/>
          <w:numId w:val="2"/>
        </w:numPr>
      </w:pPr>
      <w:r>
        <w:rPr/>
        <w:t xml:space="preserve">Potential impact of AI chatbots on the future of scientific research
</w:t>
      </w:r>
    </w:p>
    <w:p>
      <w:pPr>
        <w:numPr>
          <w:ilvl w:val="0"/>
          <w:numId w:val="2"/>
        </w:numPr>
      </w:pPr>
      <w:r>
        <w:rPr/>
        <w:t xml:space="preserve">Use of AI chatbots in other fields of research and their implications</w:t>
      </w:r>
    </w:p>
    <w:p>
      <w:pPr>
        <w:pStyle w:val="Heading1"/>
      </w:pPr>
      <w:bookmarkStart w:id="6" w:name="_Toc6"/>
      <w:r>
        <w:t>Report location:</w:t>
      </w:r>
      <w:bookmarkEnd w:id="6"/>
    </w:p>
    <w:p>
      <w:hyperlink r:id="rId8" w:history="1">
        <w:r>
          <w:rPr>
            <w:color w:val="2980b9"/>
            <w:u w:val="single"/>
          </w:rPr>
          <w:t xml:space="preserve">https://www.fullpicture.app/item/4f9c067bcb26cda18e5e482a44dac98b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F14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0056-7" TargetMode="External"/><Relationship Id="rId8" Type="http://schemas.openxmlformats.org/officeDocument/2006/relationships/hyperlink" Target="https://www.fullpicture.app/item/4f9c067bcb26cda18e5e482a44dac9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2023-12-18T12:26:39+01:00</dcterms:created>
  <dcterms:modified xsi:type="dcterms:W3CDTF">2023-12-18T12:26:39+01:00</dcterms:modified>
</cp:coreProperties>
</file>

<file path=docProps/custom.xml><?xml version="1.0" encoding="utf-8"?>
<Properties xmlns="http://schemas.openxmlformats.org/officeDocument/2006/custom-properties" xmlns:vt="http://schemas.openxmlformats.org/officeDocument/2006/docPropsVTypes"/>
</file>