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单尺寸透水混凝土的排水能力</w:t>
      </w:r>
      <w:br/>
      <w:hyperlink r:id="rId7" w:history="1">
        <w:r>
          <w:rPr>
            <w:color w:val="2980b9"/>
            <w:u w:val="single"/>
          </w:rPr>
          <w:t xml:space="preserve">https://www.sciencedirect.com/science/article/pii/S0950061818305208</w:t>
        </w:r>
      </w:hyperlink>
    </w:p>
    <w:p>
      <w:pPr>
        <w:pStyle w:val="Heading1"/>
      </w:pPr>
      <w:bookmarkStart w:id="2" w:name="_Toc2"/>
      <w:r>
        <w:t>Article summary:</w:t>
      </w:r>
      <w:bookmarkEnd w:id="2"/>
    </w:p>
    <w:p>
      <w:pPr>
        <w:jc w:val="both"/>
      </w:pPr>
      <w:r>
        <w:rPr/>
        <w:t xml:space="preserve">1. 本文研究了六种单一尺寸透水混凝土混合物的排水能力，比较了不同骨料类型和分数对水文特性的影响。</w:t>
      </w:r>
    </w:p>
    <w:p>
      <w:pPr>
        <w:jc w:val="both"/>
      </w:pPr>
      <w:r>
        <w:rPr/>
        <w:t xml:space="preserve">2. 辉绿岩是制备透水混凝土的最佳骨料类型，因为它具有锋利的颗粒边缘，可以让水顺利通过孔隙系统。</w:t>
      </w:r>
    </w:p>
    <w:p>
      <w:pPr>
        <w:jc w:val="both"/>
      </w:pPr>
      <w:r>
        <w:rPr/>
        <w:t xml:space="preserve">3. 研究发现，较粗的骨料部分将导致透水混凝土的水力和机械性能更好，但所研究的混合物均不满足欧洲地区路面表层混凝土机械性能的既定标准。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作为一篇科学研究论文，该文章提供了详细的实验方法和结果，但也存在一些潜在的偏见和局限性。</w:t>
      </w:r>
    </w:p>
    <w:p>
      <w:pPr>
        <w:jc w:val="both"/>
      </w:pPr>
      <w:r>
        <w:rPr/>
        <w:t xml:space="preserve"/>
      </w:r>
    </w:p>
    <w:p>
      <w:pPr>
        <w:jc w:val="both"/>
      </w:pPr>
      <w:r>
        <w:rPr/>
        <w:t xml:space="preserve">首先，该研究只涉及六种单一尺寸透水混凝土混合物，并未考虑其他可能的骨料类型和分数对排水能力的影响。因此，结论可能不具有普遍性。</w:t>
      </w:r>
    </w:p>
    <w:p>
      <w:pPr>
        <w:jc w:val="both"/>
      </w:pPr>
      <w:r>
        <w:rPr/>
        <w:t xml:space="preserve"/>
      </w:r>
    </w:p>
    <w:p>
      <w:pPr>
        <w:jc w:val="both"/>
      </w:pPr>
      <w:r>
        <w:rPr/>
        <w:t xml:space="preserve">其次，该研究仅关注透水混凝土的水文特性和机械性能，而未考虑其环境影响和持久性。例如，在使用钢渣等废弃物作为骨料时，需要考虑其可能对环境造成的污染风险。</w:t>
      </w:r>
    </w:p>
    <w:p>
      <w:pPr>
        <w:jc w:val="both"/>
      </w:pPr>
      <w:r>
        <w:rPr/>
        <w:t xml:space="preserve"/>
      </w:r>
    </w:p>
    <w:p>
      <w:pPr>
        <w:jc w:val="both"/>
      </w:pPr>
      <w:r>
        <w:rPr/>
        <w:t xml:space="preserve">此外，在讨论透水混凝土作为路面施工面层的可能性时，该文章并未探讨其在不同气候条件下的表现。这也是一个重要的考虑点。</w:t>
      </w:r>
    </w:p>
    <w:p>
      <w:pPr>
        <w:jc w:val="both"/>
      </w:pPr>
      <w:r>
        <w:rPr/>
        <w:t xml:space="preserve"/>
      </w:r>
    </w:p>
    <w:p>
      <w:pPr>
        <w:jc w:val="both"/>
      </w:pPr>
      <w:r>
        <w:rPr/>
        <w:t xml:space="preserve">最后，在提出较粗骨料部分将导致透水混凝土的水力和机械性能更好时，并未提供足够的证据支持这一主张。因此，需要进一步研究来验证这个观点。</w:t>
      </w:r>
    </w:p>
    <w:p>
      <w:pPr>
        <w:jc w:val="both"/>
      </w:pPr>
      <w:r>
        <w:rPr/>
        <w:t xml:space="preserve"/>
      </w:r>
    </w:p>
    <w:p>
      <w:pPr>
        <w:jc w:val="both"/>
      </w:pPr>
      <w:r>
        <w:rPr/>
        <w:t xml:space="preserve">总之，尽管该文章提供了有价值的实验结果和结论，但仍需注意到其中存在的局限性和偏见，并进行更全面、客观、平等地呈现双方的探索。</w:t>
      </w:r>
    </w:p>
    <w:p>
      <w:pPr>
        <w:pStyle w:val="Heading1"/>
      </w:pPr>
      <w:bookmarkStart w:id="5" w:name="_Toc5"/>
      <w:r>
        <w:t>Topics for further research:</w:t>
      </w:r>
      <w:bookmarkEnd w:id="5"/>
    </w:p>
    <w:p>
      <w:pPr>
        <w:spacing w:after="0"/>
        <w:numPr>
          <w:ilvl w:val="0"/>
          <w:numId w:val="2"/>
        </w:numPr>
      </w:pPr>
      <w:r>
        <w:rPr/>
        <w:t xml:space="preserve">Other aggregate types and fractions
</w:t>
      </w:r>
    </w:p>
    <w:p>
      <w:pPr>
        <w:spacing w:after="0"/>
        <w:numPr>
          <w:ilvl w:val="0"/>
          <w:numId w:val="2"/>
        </w:numPr>
      </w:pPr>
      <w:r>
        <w:rPr/>
        <w:t xml:space="preserve">Environmental impact and durability
</w:t>
      </w:r>
    </w:p>
    <w:p>
      <w:pPr>
        <w:spacing w:after="0"/>
        <w:numPr>
          <w:ilvl w:val="0"/>
          <w:numId w:val="2"/>
        </w:numPr>
      </w:pPr>
      <w:r>
        <w:rPr/>
        <w:t xml:space="preserve">Performance under different climatic conditions
</w:t>
      </w:r>
    </w:p>
    <w:p>
      <w:pPr>
        <w:spacing w:after="0"/>
        <w:numPr>
          <w:ilvl w:val="0"/>
          <w:numId w:val="2"/>
        </w:numPr>
      </w:pPr>
      <w:r>
        <w:rPr/>
        <w:t xml:space="preserve">Evidence supporting the claim of better hydraulic and mechanical performance with coarser aggregates
</w:t>
      </w:r>
    </w:p>
    <w:p>
      <w:pPr>
        <w:spacing w:after="0"/>
        <w:numPr>
          <w:ilvl w:val="0"/>
          <w:numId w:val="2"/>
        </w:numPr>
      </w:pPr>
      <w:r>
        <w:rPr/>
        <w:t xml:space="preserve">Limitations and biases in the study
</w:t>
      </w:r>
    </w:p>
    <w:p>
      <w:pPr>
        <w:numPr>
          <w:ilvl w:val="0"/>
          <w:numId w:val="2"/>
        </w:numPr>
      </w:pPr>
      <w:r>
        <w:rPr/>
        <w:t xml:space="preserve">Need for further research and exploration</w:t>
      </w:r>
    </w:p>
    <w:p>
      <w:pPr>
        <w:pStyle w:val="Heading1"/>
      </w:pPr>
      <w:bookmarkStart w:id="6" w:name="_Toc6"/>
      <w:r>
        <w:t>Report location:</w:t>
      </w:r>
      <w:bookmarkEnd w:id="6"/>
    </w:p>
    <w:p>
      <w:hyperlink r:id="rId8" w:history="1">
        <w:r>
          <w:rPr>
            <w:color w:val="2980b9"/>
            <w:u w:val="single"/>
          </w:rPr>
          <w:t xml:space="preserve">https://www.fullpicture.app/item/4f5518d4a93c0f0f4a942c631755eb58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2FE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18305208" TargetMode="External"/><Relationship Id="rId8" Type="http://schemas.openxmlformats.org/officeDocument/2006/relationships/hyperlink" Target="https://www.fullpicture.app/item/4f5518d4a93c0f0f4a942c631755eb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2023-12-05T11:28:51+01:00</dcterms:created>
  <dcterms:modified xsi:type="dcterms:W3CDTF">2023-12-05T11:28:51+01:00</dcterms:modified>
</cp:coreProperties>
</file>

<file path=docProps/custom.xml><?xml version="1.0" encoding="utf-8"?>
<Properties xmlns="http://schemas.openxmlformats.org/officeDocument/2006/custom-properties" xmlns:vt="http://schemas.openxmlformats.org/officeDocument/2006/docPropsVTypes"/>
</file>