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期刊或书名（腐蚀科学） - 搜索 |ScienceDirect.com</w:t>
      </w:r>
      <w:br/>
      <w:hyperlink r:id="rId7" w:history="1">
        <w:r>
          <w:rPr>
            <w:color w:val="2980b9"/>
            <w:u w:val="single"/>
          </w:rPr>
          <w:t xml:space="preserve">https://www.sciencedirect.com/search?pub=corrosion+science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field of corrosion science and its importance in various industries.</w:t>
      </w:r>
    </w:p>
    <w:p>
      <w:pPr>
        <w:jc w:val="both"/>
      </w:pPr>
      <w:r>
        <w:rPr/>
        <w:t xml:space="preserve">2. It highlights the need for research and development in corrosion prevention and control.</w:t>
      </w:r>
    </w:p>
    <w:p>
      <w:pPr>
        <w:jc w:val="both"/>
      </w:pPr>
      <w:r>
        <w:rPr/>
        <w:t xml:space="preserve">3. The article emphasizes the role of ScienceDirect.com as a platform for accessing relevant articles and research in the field of corrosion science.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title does not give enough information to conduct a detailed critical analysis. It only mentions the name of the journal or book, "腐蚀科学" (Corrosion Science), and a search function on ScienceDirect.com. Without access to the actual content of the article or any specific claims made within it, it is impossible to provide insights into potential biases, one-sided reporting, unsupported claims, missing points of consideration, missing evidence, unexplored counterarguments, promotional content, partiality, risk assessment, or presenting both sides equally.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To conduct a thorough critical analysis, it is necessary to have access to the full text of the article and evaluate its content based on objective criteria.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Corrosion mechanisms in different materials
</w:t>
      </w:r>
    </w:p>
    <w:p>
      <w:pPr>
        <w:spacing w:after="0"/>
        <w:numPr>
          <w:ilvl w:val="0"/>
          <w:numId w:val="2"/>
        </w:numPr>
      </w:pPr>
      <w:r>
        <w:rPr/>
        <w:t xml:space="preserve">Corrosion prevention and mitigation techniques
</w:t>
      </w:r>
    </w:p>
    <w:p>
      <w:pPr>
        <w:spacing w:after="0"/>
        <w:numPr>
          <w:ilvl w:val="0"/>
          <w:numId w:val="2"/>
        </w:numPr>
      </w:pPr>
      <w:r>
        <w:rPr/>
        <w:t xml:space="preserve">Effects of environmental factors on corrosion
</w:t>
      </w:r>
    </w:p>
    <w:p>
      <w:pPr>
        <w:spacing w:after="0"/>
        <w:numPr>
          <w:ilvl w:val="0"/>
          <w:numId w:val="2"/>
        </w:numPr>
      </w:pPr>
      <w:r>
        <w:rPr/>
        <w:t xml:space="preserve">Corrosion testing and evaluation methods
</w:t>
      </w:r>
    </w:p>
    <w:p>
      <w:pPr>
        <w:spacing w:after="0"/>
        <w:numPr>
          <w:ilvl w:val="0"/>
          <w:numId w:val="2"/>
        </w:numPr>
      </w:pPr>
      <w:r>
        <w:rPr/>
        <w:t xml:space="preserve">Corrosion in specific industries or applications (e.g.</w:t>
      </w:r>
    </w:p>
    <w:p>
      <w:pPr>
        <w:spacing w:after="0"/>
        <w:numPr>
          <w:ilvl w:val="0"/>
          <w:numId w:val="2"/>
        </w:numPr>
      </w:pPr>
      <w:r>
        <w:rPr/>
        <w:t xml:space="preserve">oil and gas</w:t>
      </w:r>
    </w:p>
    <w:p>
      <w:pPr>
        <w:spacing w:after="0"/>
        <w:numPr>
          <w:ilvl w:val="0"/>
          <w:numId w:val="2"/>
        </w:numPr>
      </w:pPr>
      <w:r>
        <w:rPr/>
        <w:t xml:space="preserve">automotive</w:t>
      </w:r>
    </w:p>
    <w:p>
      <w:pPr>
        <w:spacing w:after="0"/>
        <w:numPr>
          <w:ilvl w:val="0"/>
          <w:numId w:val="2"/>
        </w:numPr>
      </w:pPr>
      <w:r>
        <w:rPr/>
        <w:t xml:space="preserve">aerospace)
</w:t>
      </w:r>
    </w:p>
    <w:p>
      <w:pPr>
        <w:numPr>
          <w:ilvl w:val="0"/>
          <w:numId w:val="2"/>
        </w:numPr>
      </w:pPr>
      <w:r>
        <w:rPr/>
        <w:t xml:space="preserve">Advances in corrosion science and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https://www.fullpicture.app/item/4e1286c7f9c6bc3fbde3b127557b52d7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E94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earch?pub=corrosion+science" TargetMode="External"/><Relationship Id="rId8" Type="http://schemas.openxmlformats.org/officeDocument/2006/relationships/hyperlink" Target="https://www.fullpicture.app/item/4e1286c7f9c6bc3fbde3b127557b52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2023-10-08T02:41:50+02:00</dcterms:created>
  <dcterms:modified xsi:type="dcterms:W3CDTF">2023-10-08T02:41:50+02:00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