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数据分析-SPSSPRO-免费专业的在线数据分析平台</w:t>
      </w:r>
      <w:br/>
      <w:hyperlink r:id="rId7" w:history="1">
        <w:r>
          <w:rPr>
            <w:color w:val="2980b9"/>
            <w:u w:val="single"/>
          </w:rPr>
          <w:t xml:space="preserve">https://www.spsspro.com/analysis/index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SPSSPRO是一款免费的在线数据分析平台，提供专业的数据处理、分析和可视化绘图功能。</w:t>
      </w:r>
    </w:p>
    <w:p>
      <w:pPr>
        <w:jc w:val="both"/>
      </w:pPr>
      <w:r>
        <w:rPr/>
        <w:t xml:space="preserve">2. SPSSPRO支持高级数据处理和分析，可以进行大屏幕上的数据分析项目。</w:t>
      </w:r>
    </w:p>
    <w:p>
      <w:pPr>
        <w:jc w:val="both"/>
      </w:pPr>
      <w:r>
        <w:rPr/>
        <w:t xml:space="preserve">3. SPSSPRO还提供在线笔记本功能，方便用户进行数据源管理和项目记录。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根据给出的文章内容，很难进行详细的批判性分析，因为文章内容非常简短且缺乏具体信息。然而，可以提出一些可能存在的问题和偏见：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潜在偏见及其来源：文章没有提供足够的信息来确定潜在偏见或其来源。然而，如果该文章是由SPSSPRO平台自己发布的宣传材料，那么可能存在宣传性质的偏见。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片面报道：由于文章内容非常简短，无法确定是否存在片面报道。然而，如果该文章只强调了SPSSPRO平台的优点而忽略了其缺点或竞争对手的优势，则可能存在片面报道。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无根据的主张：文章中提到了一些功能和特点（如数据处理、数据分析、可视化绘图等），但没有提供任何证据或例子来支持这些主张。因此，这些主张可能是无根据的。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内容非常简短，无法确定是否存在缺失的考虑点。然而，在数据分析领域中，通常需要考虑数据质量、样本选择、统计方法等方面的问题。如果这些方面没有被提及或讨论，则可能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所提出主张的缺失证据：文章中提到了一些功能和特点，但没有提供任何证据或例子来支持这些主张。因此，读者无法确定这些主张是否可信。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非常简短，无法确定是否存在未探索的反驳。然而，在数据分析领域中，通常会有不同的方法和工具可供选择。如果该文章没有讨论其他竞争对手或替代方案，则可能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宣传内容和偏袒：如果该文章是由SPSSPRO平台自己发布的宣传材料，则可能存在宣传内容和偏袒。这意味着该文章可能过于强调SPSSPRO平台的优势而忽略了其缺点或竞争对手的优势。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文章内容非常简短，无法确定作者是否注意到可能的风险。然而，在数据分析领域中，通常需要考虑数据隐私、安全性等方面的风险。如果这些方面没有被提及或讨论，则可能存在忽视潜在风险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没有平等地呈现双方：由于文章内容非常简短，无法确定是否存在没有平等地呈现双方的问题。然而，如果该文章只强调了SPSSPRO平台的优势而忽略了其竞争对手的优势，则可能存在这样的问题。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，很难进行详细的批判性分析。然而，可以提出一些可能存在的问题和偏见，如宣传内容和偏袒、无根据的主张、缺失的考虑点等。为了更全面客观地评估SPSSPRO平台，需要更多详细信息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SPSSPRO平台的优势和缺点
</w:t>
      </w:r>
    </w:p>
    <w:p>
      <w:pPr>
        <w:spacing w:after="0"/>
        <w:numPr>
          <w:ilvl w:val="0"/>
          <w:numId w:val="2"/>
        </w:numPr>
      </w:pPr>
      <w:r>
        <w:rPr/>
        <w:t xml:space="preserve">SPSSPRO平台与竞争对手的比较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SPSSPRO平台的数据处理功能和特点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SPSSPRO平台的数据分析功能和特点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SPSSPRO平台的可视化绘图功能和特点
</w:t>
      </w:r>
    </w:p>
    <w:p>
      <w:pPr>
        <w:numPr>
          <w:ilvl w:val="0"/>
          <w:numId w:val="2"/>
        </w:numPr>
      </w:pPr>
      <w:r>
        <w:rPr/>
        <w:t xml:space="preserve">SPSSPRO平台的数据质量、样本选择和统计方法的考虑点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https://www.fullpicture.app/item/4dcaea34483c48ebf928ef11cd2c37af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91D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sspro.com/analysis/index" TargetMode="External"/><Relationship Id="rId8" Type="http://schemas.openxmlformats.org/officeDocument/2006/relationships/hyperlink" Target="https://www.fullpicture.app/item/4dcaea34483c48ebf928ef11cd2c37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2023-12-09T16:15:49+01:00</dcterms:created>
  <dcterms:modified xsi:type="dcterms:W3CDTF">2023-12-09T16:15:49+01:00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