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翻译结果</w:t>
      </w:r>
      <w:br/>
      <w:hyperlink r:id="rId7" w:history="1">
        <w:r>
          <w:rPr>
            <w:color w:val="2980b9"/>
            <w:u w:val="single"/>
          </w:rPr>
          <w:t xml:space="preserve">https://academic.chatwithpaper.org/file=/gpt/gpt_academic/gpt_log/default_user/downloadzone/%E6%96%B0%E5%BB%BA%20DOCX%20%E6%96%87%E6%A1%A3%202_20240128141915.pdf.trans.html</w:t>
        </w:r>
      </w:hyperlink>
    </w:p>
    <w:p>
      <w:pPr>
        <w:pStyle w:val="Heading1"/>
      </w:pPr>
      <w:bookmarkStart w:id="2" w:name="_Toc2"/>
      <w:r>
        <w:t>Article summary:</w:t>
      </w:r>
      <w:bookmarkEnd w:id="2"/>
    </w:p>
    <w:p>
      <w:pPr>
        <w:jc w:val="both"/>
      </w:pPr>
      <w:r>
        <w:rPr/>
        <w:t xml:space="preserve">1. 提出了一种双流体模型，用于模拟高压蒸汽中的超音速蒸汽流动，并计算了蒸汽/液体两相流的滑移速度。结果表明，与单流体模型相比，高压喷嘴的双流体模型具有更好的准确性。</w:t>
      </w:r>
    </w:p>
    <w:p>
      <w:pPr>
        <w:jc w:val="both"/>
      </w:pPr>
      <w:r>
        <w:rPr/>
        <w:t xml:space="preserve">2. 研究了湿蒸汽非平衡冷凝湿度、成核率和涡轮叶栅两相流温度对背压的影响。研究发现，当生成非平衡冷凝核时，蒸汽分子在核心处聚集并促进水滴的持续增长，从而增加半径。</w:t>
      </w:r>
    </w:p>
    <w:p>
      <w:pPr>
        <w:jc w:val="both"/>
      </w:pPr>
      <w:r>
        <w:rPr/>
        <w:t xml:space="preserve">3. 对经典成核理论进行了修正，并提出了广泛使用的非等温修正因子。此外，在湿蒸汽冷凝计算中，选择成核率公式中表面张力的影响不能忽视。许多学者通过添加修正系数来纠正表面张力。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对于上述文章，我们可以进行以下批判性分析：</w:t>
      </w:r>
    </w:p>
    <w:p>
      <w:pPr>
        <w:jc w:val="both"/>
      </w:pPr>
      <w:r>
        <w:rPr/>
        <w:t xml:space="preserve"/>
      </w:r>
    </w:p>
    <w:p>
      <w:pPr>
        <w:jc w:val="both"/>
      </w:pPr>
      <w:r>
        <w:rPr/>
        <w:t xml:space="preserve">1. 潜在偏见及其来源：文章中提到了一些研究和模型，但没有提供足够的背景信息或引用其他相关研究来支持这些观点。这可能导致作者有某种偏见或倾向，并且可能忽略了其他可能的解释或观点。</w:t>
      </w:r>
    </w:p>
    <w:p>
      <w:pPr>
        <w:jc w:val="both"/>
      </w:pPr>
      <w:r>
        <w:rPr/>
        <w:t xml:space="preserve"/>
      </w:r>
    </w:p>
    <w:p>
      <w:pPr>
        <w:jc w:val="both"/>
      </w:pPr>
      <w:r>
        <w:rPr/>
        <w:t xml:space="preserve">2. 片面报道：文章只提到了一些研究结果和模型，而没有提及任何可能存在的限制、不确定性或争议。这种片面报道可能会给读者留下不完整或误导性的印象。</w:t>
      </w:r>
    </w:p>
    <w:p>
      <w:pPr>
        <w:jc w:val="both"/>
      </w:pPr>
      <w:r>
        <w:rPr/>
        <w:t xml:space="preserve"/>
      </w:r>
    </w:p>
    <w:p>
      <w:pPr>
        <w:jc w:val="both"/>
      </w:pPr>
      <w:r>
        <w:rPr/>
        <w:t xml:space="preserve">3. 无根据的主张：文章中提到了一些关于湿蒸汽凝结过程和模型选择的主张，但没有提供足够的证据或数据来支持这些主张。这使得读者很难相信这些主张的有效性。</w:t>
      </w:r>
    </w:p>
    <w:p>
      <w:pPr>
        <w:jc w:val="both"/>
      </w:pPr>
      <w:r>
        <w:rPr/>
        <w:t xml:space="preserve"/>
      </w:r>
    </w:p>
    <w:p>
      <w:pPr>
        <w:jc w:val="both"/>
      </w:pPr>
      <w:r>
        <w:rPr/>
        <w:t xml:space="preserve">4. 缺失的考虑点：文章没有讨论其他可能影响湿蒸汽流动和凝结过程的因素，如流体动力学效应、壁面特性等。这种缺失可能导致对问题的理解不完整或不准确。</w:t>
      </w:r>
    </w:p>
    <w:p>
      <w:pPr>
        <w:jc w:val="both"/>
      </w:pPr>
      <w:r>
        <w:rPr/>
        <w:t xml:space="preserve"/>
      </w:r>
    </w:p>
    <w:p>
      <w:pPr>
        <w:jc w:val="both"/>
      </w:pPr>
      <w:r>
        <w:rPr/>
        <w:t xml:space="preserve">5. 所提出主张的缺失证据：文章中提到了一些关于模型选择和参数影响结果的主张，但没有提供足够的证据或数据来支持这些主张。这使得读者很难相信这些主张的可靠性。</w:t>
      </w:r>
    </w:p>
    <w:p>
      <w:pPr>
        <w:jc w:val="both"/>
      </w:pPr>
      <w:r>
        <w:rPr/>
        <w:t xml:space="preserve"/>
      </w:r>
    </w:p>
    <w:p>
      <w:pPr>
        <w:jc w:val="both"/>
      </w:pPr>
      <w:r>
        <w:rPr/>
        <w:t xml:space="preserve">6. 未探索的反驳：文章没有提及任何可能存在的反对观点或争议，并且没有对这些观点进行讨论或回应。这种未探索的反驳可能导致读者对问题的理解不完整或片面。</w:t>
      </w:r>
    </w:p>
    <w:p>
      <w:pPr>
        <w:jc w:val="both"/>
      </w:pPr>
      <w:r>
        <w:rPr/>
        <w:t xml:space="preserve"/>
      </w:r>
    </w:p>
    <w:p>
      <w:pPr>
        <w:jc w:val="both"/>
      </w:pPr>
      <w:r>
        <w:rPr/>
        <w:t xml:space="preserve">7. 宣传内容和偏袒：文章中提到了一些研究结果和模型，但没有提供足够的背景信息或引用其他相关研究来支持这些观点。这可能导致作者有某种偏见或倾向，并且可能忽略了其他可能的解释或观点。</w:t>
      </w:r>
    </w:p>
    <w:p>
      <w:pPr>
        <w:jc w:val="both"/>
      </w:pPr>
      <w:r>
        <w:rPr/>
        <w:t xml:space="preserve"/>
      </w:r>
    </w:p>
    <w:p>
      <w:pPr>
        <w:jc w:val="both"/>
      </w:pPr>
      <w:r>
        <w:rPr/>
        <w:t xml:space="preserve">8. 是否注意到可能的风险：文章没有讨论湿蒸汽流动和凝结过程可能存在的风险或不确定性。这种缺失可能导致读者对问题的理解不完整或不准确。</w:t>
      </w:r>
    </w:p>
    <w:p>
      <w:pPr>
        <w:jc w:val="both"/>
      </w:pPr>
      <w:r>
        <w:rPr/>
        <w:t xml:space="preserve"/>
      </w:r>
    </w:p>
    <w:p>
      <w:pPr>
        <w:jc w:val="both"/>
      </w:pPr>
      <w:r>
        <w:rPr/>
        <w:t xml:space="preserve">9. 没有平等地呈现双方：文章只提到了一些特定研究和模型，而没有提及其他可能存在的观点或方法。这种不平等地呈现双方可能导致读者对问题的理解不完整或片面。</w:t>
      </w:r>
    </w:p>
    <w:p>
      <w:pPr>
        <w:jc w:val="both"/>
      </w:pPr>
      <w:r>
        <w:rPr/>
        <w:t xml:space="preserve"/>
      </w:r>
    </w:p>
    <w:p>
      <w:pPr>
        <w:jc w:val="both"/>
      </w:pPr>
      <w:r>
        <w:rPr/>
        <w:t xml:space="preserve">总之，上述文章在描述湿蒸汽流动和凝结过程时存在一些潜在的偏见、片面报道、无根据的主张、缺失的考虑点和证据，以及未探索的反驳。读者应该对这些观点持谨慎态度，并寻找更多相关研究来获得更全面和准确的理解。</w:t>
      </w:r>
    </w:p>
    <w:p>
      <w:pPr>
        <w:pStyle w:val="Heading1"/>
      </w:pPr>
      <w:bookmarkStart w:id="5" w:name="_Toc5"/>
      <w:r>
        <w:t>Topics for further research:</w:t>
      </w:r>
      <w:bookmarkEnd w:id="5"/>
    </w:p>
    <w:p>
      <w:pPr>
        <w:spacing w:after="0"/>
        <w:numPr>
          <w:ilvl w:val="0"/>
          <w:numId w:val="2"/>
        </w:numPr>
      </w:pPr>
      <w:r>
        <w:rPr/>
        <w:t xml:space="preserve">湿蒸汽流动和凝结过程的其他可能解释或观点
</w:t>
      </w:r>
    </w:p>
    <w:p>
      <w:pPr>
        <w:spacing w:after="0"/>
        <w:numPr>
          <w:ilvl w:val="0"/>
          <w:numId w:val="2"/>
        </w:numPr>
      </w:pPr>
      <w:r>
        <w:rPr/>
        <w:t xml:space="preserve">湿蒸汽流动和凝结过程的限制、不确定性或争议
</w:t>
      </w:r>
    </w:p>
    <w:p>
      <w:pPr>
        <w:spacing w:after="0"/>
        <w:numPr>
          <w:ilvl w:val="0"/>
          <w:numId w:val="2"/>
        </w:numPr>
      </w:pPr>
      <w:r>
        <w:rPr/>
        <w:t xml:space="preserve">湿蒸汽凝结过程和模型选择的证据或数据支持
</w:t>
      </w:r>
    </w:p>
    <w:p>
      <w:pPr>
        <w:spacing w:after="0"/>
        <w:numPr>
          <w:ilvl w:val="0"/>
          <w:numId w:val="2"/>
        </w:numPr>
      </w:pPr>
      <w:r>
        <w:rPr/>
        <w:t xml:space="preserve">其他可能影响湿蒸汽流动和凝结过程的因素，如流体动力学效应、壁面特性等
</w:t>
      </w:r>
    </w:p>
    <w:p>
      <w:pPr>
        <w:spacing w:after="0"/>
        <w:numPr>
          <w:ilvl w:val="0"/>
          <w:numId w:val="2"/>
        </w:numPr>
      </w:pPr>
      <w:r>
        <w:rPr/>
        <w:t xml:space="preserve">模型选择和参数对结果的影响的证据或数据支持
</w:t>
      </w:r>
    </w:p>
    <w:p>
      <w:pPr>
        <w:numPr>
          <w:ilvl w:val="0"/>
          <w:numId w:val="2"/>
        </w:numPr>
      </w:pPr>
      <w:r>
        <w:rPr/>
        <w:t xml:space="preserve">反对观点或争议的讨论或回应</w:t>
      </w:r>
    </w:p>
    <w:p>
      <w:pPr>
        <w:pStyle w:val="Heading1"/>
      </w:pPr>
      <w:bookmarkStart w:id="6" w:name="_Toc6"/>
      <w:r>
        <w:t>Report location:</w:t>
      </w:r>
      <w:bookmarkEnd w:id="6"/>
    </w:p>
    <w:p>
      <w:hyperlink r:id="rId8" w:history="1">
        <w:r>
          <w:rPr>
            <w:color w:val="2980b9"/>
            <w:u w:val="single"/>
          </w:rPr>
          <w:t xml:space="preserve">https://www.fullpicture.app/item/4dc3e766161c24104a61afc32eb573fb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BFA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chatwithpaper.org/file=/gpt/gpt_academic/gpt_log/default_user/downloadzone/%E6%96%B0%E5%BB%BA%20DOCX%20%E6%96%87%E6%A1%A3%202_20240128141915.pdf.trans.html" TargetMode="External"/><Relationship Id="rId8" Type="http://schemas.openxmlformats.org/officeDocument/2006/relationships/hyperlink" Target="https://www.fullpicture.app/item/4dc3e766161c24104a61afc32eb573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2024-02-04T20:34:18+01:00</dcterms:created>
  <dcterms:modified xsi:type="dcterms:W3CDTF">2024-02-04T20:34:18+01:00</dcterms:modified>
</cp:coreProperties>
</file>

<file path=docProps/custom.xml><?xml version="1.0" encoding="utf-8"?>
<Properties xmlns="http://schemas.openxmlformats.org/officeDocument/2006/custom-properties" xmlns:vt="http://schemas.openxmlformats.org/officeDocument/2006/docPropsVTypes"/>
</file>