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Combining Expert Opinion</w:t>
      </w:r>
      <w:br/>
      <w:hyperlink r:id="rId7" w:history="1">
        <w:r>
          <w:rPr>
            <w:color w:val="2980b9"/>
            <w:u w:val="single"/>
          </w:rPr>
          <w:t xml:space="preserve">https://www.researchgate.net/publication/283224182_Combining_Expert_Opinion</w:t>
        </w:r>
      </w:hyperlink>
    </w:p>
    <w:p>
      <w:pPr>
        <w:pStyle w:val="Heading1"/>
      </w:pPr>
      <w:bookmarkStart w:id="2" w:name="_Toc2"/>
      <w:r>
        <w:t>Article summary:</w:t>
      </w:r>
      <w:bookmarkEnd w:id="2"/>
    </w:p>
    <w:p>
      <w:pPr>
        <w:jc w:val="both"/>
      </w:pPr>
      <w:r>
        <w:rPr/>
        <w:t xml:space="preserve">1. 本文研究了一种系统性的方法来检测可能影响农业食品行业动态的未来趋势变化，并探讨了专家意见的组合。使用贝叶斯数据分析获取参数估计，研究了多层次模型的实用性。通过两个案例研究进行了说明，结果是有希望的，但程序仅是适当组合专家意见的第一步。</w:t>
      </w:r>
    </w:p>
    <w:p>
      <w:pPr>
        <w:jc w:val="both"/>
      </w:pPr>
      <w:r>
        <w:rPr/>
        <w:t xml:space="preserve"/>
      </w:r>
    </w:p>
    <w:p>
      <w:pPr>
        <w:jc w:val="both"/>
      </w:pPr>
      <w:r>
        <w:rPr/>
        <w:t xml:space="preserve">2. 决策者需要关于潜在驱动市场因素速度和影响力的信息，以便积极应对可能发生的变化。识别长期增长路径中的变化是这一过程中至关重要的第一步。然而，影响市场表现的因素从不孤立地发生，而是由多种因素组合而成，这使得识别过程极其困难。</w:t>
      </w:r>
    </w:p>
    <w:p>
      <w:pPr>
        <w:jc w:val="both"/>
      </w:pPr>
      <w:r>
        <w:rPr/>
        <w:t xml:space="preserve"/>
      </w:r>
    </w:p>
    <w:p>
      <w:pPr>
        <w:jc w:val="both"/>
      </w:pPr>
      <w:r>
        <w:rPr/>
        <w:t xml:space="preserve">3. 检测趋势有几个方面：首先要确定哪些因素可以标记为市场表现中重要的潜在变化；其次要找出它们对该行业产生确切影响并尝试量化它们真正快速发展的时间；最后，决策者应该对随时间变化而改变的发展趋势有一个概念，因为如果市场变化现象的影响随时间消失，决策者不应过度反应。</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该文章主要探讨了如何系统地检测可能影响农业食品行业动态的未来趋势，并结合专家意见。然而，该文章存在一些潜在偏见和不足之处。</w:t>
      </w:r>
    </w:p>
    <w:p>
      <w:pPr>
        <w:jc w:val="both"/>
      </w:pPr>
      <w:r>
        <w:rPr/>
        <w:t xml:space="preserve"/>
      </w:r>
    </w:p>
    <w:p>
      <w:pPr>
        <w:jc w:val="both"/>
      </w:pPr>
      <w:r>
        <w:rPr/>
        <w:t xml:space="preserve">首先，该文章没有明确提到专家的背景和利益关系，这可能会影响他们的意见和建议。其次，该文章只涉及两个案例研究，样本量较小，不能代表整个农业食品行业的情况。此外，该文章没有考虑到一些重要因素，如政治、经济和社会环境等对农业食品行业的影响。</w:t>
      </w:r>
    </w:p>
    <w:p>
      <w:pPr>
        <w:jc w:val="both"/>
      </w:pPr>
      <w:r>
        <w:rPr/>
        <w:t xml:space="preserve"/>
      </w:r>
    </w:p>
    <w:p>
      <w:pPr>
        <w:jc w:val="both"/>
      </w:pPr>
      <w:r>
        <w:rPr/>
        <w:t xml:space="preserve">此外，在方法上，该文章使用贝叶斯数据分析来获取参数估计值，并探讨了多层模型在专家意见组合中的实用性。然而，该方法也存在一些局限性和缺陷。例如，在使用贝叶斯数据分析时需要选择先验分布，并且结果可能会受到选择先验分布的影响。此外，在使用多层模型时需要确定层级结构，并且结果可能会受到层级结构的选择和设定的影响。</w:t>
      </w:r>
    </w:p>
    <w:p>
      <w:pPr>
        <w:jc w:val="both"/>
      </w:pPr>
      <w:r>
        <w:rPr/>
        <w:t xml:space="preserve"/>
      </w:r>
    </w:p>
    <w:p>
      <w:pPr>
        <w:jc w:val="both"/>
      </w:pPr>
      <w:r>
        <w:rPr/>
        <w:t xml:space="preserve">总之，尽管该文章提供了一种组合专家意见的方法，并对未来趋势进行了初步探讨，但仍存在一些潜在偏见和不足之处。未来的研究需要更全面地考虑农业食品行业的各种因素，并采用更可靠的方法来组合专家意见。</w:t>
      </w:r>
    </w:p>
    <w:p>
      <w:pPr>
        <w:pStyle w:val="Heading1"/>
      </w:pPr>
      <w:bookmarkStart w:id="5" w:name="_Toc5"/>
      <w:r>
        <w:t>Topics for further research:</w:t>
      </w:r>
      <w:bookmarkEnd w:id="5"/>
    </w:p>
    <w:p>
      <w:pPr>
        <w:spacing w:after="0"/>
        <w:numPr>
          <w:ilvl w:val="0"/>
          <w:numId w:val="2"/>
        </w:numPr>
      </w:pPr>
      <w:r>
        <w:rPr/>
        <w:t xml:space="preserve">Expert backgrounds and biases
</w:t>
      </w:r>
    </w:p>
    <w:p>
      <w:pPr>
        <w:spacing w:after="0"/>
        <w:numPr>
          <w:ilvl w:val="0"/>
          <w:numId w:val="2"/>
        </w:numPr>
      </w:pPr>
      <w:r>
        <w:rPr/>
        <w:t xml:space="preserve">Small sample size and representativeness
</w:t>
      </w:r>
    </w:p>
    <w:p>
      <w:pPr>
        <w:spacing w:after="0"/>
        <w:numPr>
          <w:ilvl w:val="0"/>
          <w:numId w:val="2"/>
        </w:numPr>
      </w:pPr>
      <w:r>
        <w:rPr/>
        <w:t xml:space="preserve">Political</w:t>
      </w:r>
    </w:p>
    <w:p>
      <w:pPr>
        <w:spacing w:after="0"/>
        <w:numPr>
          <w:ilvl w:val="0"/>
          <w:numId w:val="2"/>
        </w:numPr>
      </w:pPr>
      <w:r>
        <w:rPr/>
        <w:t xml:space="preserve">economic</w:t>
      </w:r>
    </w:p>
    <w:p>
      <w:pPr>
        <w:spacing w:after="0"/>
        <w:numPr>
          <w:ilvl w:val="0"/>
          <w:numId w:val="2"/>
        </w:numPr>
      </w:pPr>
      <w:r>
        <w:rPr/>
        <w:t xml:space="preserve">and social factors
</w:t>
      </w:r>
    </w:p>
    <w:p>
      <w:pPr>
        <w:spacing w:after="0"/>
        <w:numPr>
          <w:ilvl w:val="0"/>
          <w:numId w:val="2"/>
        </w:numPr>
      </w:pPr>
      <w:r>
        <w:rPr/>
        <w:t xml:space="preserve">Limitations and flaws of Bayesian data analysis
</w:t>
      </w:r>
    </w:p>
    <w:p>
      <w:pPr>
        <w:spacing w:after="0"/>
        <w:numPr>
          <w:ilvl w:val="0"/>
          <w:numId w:val="2"/>
        </w:numPr>
      </w:pPr>
      <w:r>
        <w:rPr/>
        <w:t xml:space="preserve">Limitations and flaws of hierarchical modeling
</w:t>
      </w:r>
    </w:p>
    <w:p>
      <w:pPr>
        <w:numPr>
          <w:ilvl w:val="0"/>
          <w:numId w:val="2"/>
        </w:numPr>
      </w:pPr>
      <w:r>
        <w:rPr/>
        <w:t xml:space="preserve">Need for more comprehensive consideration and reliable methods</w:t>
      </w:r>
    </w:p>
    <w:p>
      <w:pPr>
        <w:pStyle w:val="Heading1"/>
      </w:pPr>
      <w:bookmarkStart w:id="6" w:name="_Toc6"/>
      <w:r>
        <w:t>Report location:</w:t>
      </w:r>
      <w:bookmarkEnd w:id="6"/>
    </w:p>
    <w:p>
      <w:hyperlink r:id="rId8" w:history="1">
        <w:r>
          <w:rPr>
            <w:color w:val="2980b9"/>
            <w:u w:val="single"/>
          </w:rPr>
          <w:t xml:space="preserve">https://www.fullpicture.app/item/4da9a44285de48e91073f0e66aff876c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0004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83224182_Combining_Expert_Opinion" TargetMode="External"/><Relationship Id="rId8" Type="http://schemas.openxmlformats.org/officeDocument/2006/relationships/hyperlink" Target="https://www.fullpicture.app/item/4da9a44285de48e91073f0e66aff87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2024-01-18T14:32:12+01:00</dcterms:created>
  <dcterms:modified xsi:type="dcterms:W3CDTF">2024-01-18T14:32:12+01:00</dcterms:modified>
</cp:coreProperties>
</file>

<file path=docProps/custom.xml><?xml version="1.0" encoding="utf-8"?>
<Properties xmlns="http://schemas.openxmlformats.org/officeDocument/2006/custom-properties" xmlns:vt="http://schemas.openxmlformats.org/officeDocument/2006/docPropsVTypes"/>
</file>