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Republican 2024 Hopefuls Flock to N.R.A. Meeting in the Wake of Mass Shootings - The New York Times</w:t>
      </w:r>
      <w:br/>
      <w:hyperlink r:id="rId7" w:history="1">
        <w:r>
          <w:rPr>
            <w:color w:val="2980b9"/>
            <w:u w:val="single"/>
          </w:rPr>
          <w:t xml:space="preserve">https://www.nytimes.com/2023/04/14/us/politics/nra-guns-republicans-2024.html</w:t>
        </w:r>
      </w:hyperlink>
    </w:p>
    <w:p>
      <w:pPr>
        <w:pStyle w:val="Heading1"/>
      </w:pPr>
      <w:bookmarkStart w:id="2" w:name="_Toc2"/>
      <w:r>
        <w:t>Article summary:</w:t>
      </w:r>
      <w:bookmarkEnd w:id="2"/>
    </w:p>
    <w:p>
      <w:pPr>
        <w:jc w:val="both"/>
      </w:pPr>
      <w:r>
        <w:rPr/>
        <w:t xml:space="preserve">1. Republican presidential hopefuls are expected to show support for gun owners' rights at the National Rifle Association's annual gathering in Indianapolis.</w:t>
      </w:r>
    </w:p>
    <w:p>
      <w:pPr>
        <w:jc w:val="both"/>
      </w:pPr>
      <w:r>
        <w:rPr/>
        <w:t xml:space="preserve">2. The issue of gun control is a central and deepening tension in the broader American culture wars, with conservative activists and organizations like the N.R.A. demanding unwavering allegiance to the rights of gun owners.</w:t>
      </w:r>
    </w:p>
    <w:p>
      <w:pPr>
        <w:jc w:val="both"/>
      </w:pPr>
      <w:r>
        <w:rPr/>
        <w:t xml:space="preserve">3. While voters rarely cite guns as their most important issue in general elections, public sentiment is clear that 67% of voters support stricter gun control laws, including nearly half of Republicans surveyed.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New York Times article "Republican 2024 Hopefuls Flock to N.R.A. Meeting in the Wake of Mass Shootings" discusses the tension between Republican presidential candidates' support for gun owners' rights and the public's outrage over gun violence. The article highlights how Republican politicians have historically shown their support for the National Rifle Association (NRA) at its annual gathering, even in the wake of devastating mass shootings.</w:t>
      </w:r>
    </w:p>
    <w:p>
      <w:pPr>
        <w:jc w:val="both"/>
      </w:pPr>
      <w:r>
        <w:rPr/>
        <w:t xml:space="preserve"/>
      </w:r>
    </w:p>
    <w:p>
      <w:pPr>
        <w:jc w:val="both"/>
      </w:pPr>
      <w:r>
        <w:rPr/>
        <w:t xml:space="preserve">The article presents a balanced view of the issue, acknowledging that while gun control is not a top priority for voters in general elections, public sentiment is clear that stricter gun control laws are needed. However, there are some potential biases and missing points of consideration in the article.</w:t>
      </w:r>
    </w:p>
    <w:p>
      <w:pPr>
        <w:jc w:val="both"/>
      </w:pPr>
      <w:r>
        <w:rPr/>
        <w:t xml:space="preserve"/>
      </w:r>
    </w:p>
    <w:p>
      <w:pPr>
        <w:jc w:val="both"/>
      </w:pPr>
      <w:r>
        <w:rPr/>
        <w:t xml:space="preserve">One potential bias is that the article focuses primarily on Republican politicians' support for gun owners' rights and does not explore counterarguments or alternative viewpoints. For example, it does not discuss how some Republicans have broken with party orthodoxy on guns, such as former Ohio Governor John Kasich's support for background checks and assault weapons bans.</w:t>
      </w:r>
    </w:p>
    <w:p>
      <w:pPr>
        <w:jc w:val="both"/>
      </w:pPr>
      <w:r>
        <w:rPr/>
        <w:t xml:space="preserve"/>
      </w:r>
    </w:p>
    <w:p>
      <w:pPr>
        <w:jc w:val="both"/>
      </w:pPr>
      <w:r>
        <w:rPr/>
        <w:t xml:space="preserve">Additionally, while the article notes that 67% of voters support stricter gun control laws, it does not provide evidence to support this claim or explore potential counterarguments against stricter gun control laws. It also does not mention any potential risks associated with stricter gun control laws, such as concerns about infringing on Second Amendment rights or unintended consequences.</w:t>
      </w:r>
    </w:p>
    <w:p>
      <w:pPr>
        <w:jc w:val="both"/>
      </w:pPr>
      <w:r>
        <w:rPr/>
        <w:t xml:space="preserve"/>
      </w:r>
    </w:p>
    <w:p>
      <w:pPr>
        <w:jc w:val="both"/>
      </w:pPr>
      <w:r>
        <w:rPr/>
        <w:t xml:space="preserve">The article also includes promotional content by listing current and potential Republican presidential candidates who will be speaking at the NRA convention without providing equal coverage of opposing viewpoints or alternative solutions to address gun violence.</w:t>
      </w:r>
    </w:p>
    <w:p>
      <w:pPr>
        <w:jc w:val="both"/>
      </w:pPr>
      <w:r>
        <w:rPr/>
        <w:t xml:space="preserve"/>
      </w:r>
    </w:p>
    <w:p>
      <w:pPr>
        <w:jc w:val="both"/>
      </w:pPr>
      <w:r>
        <w:rPr/>
        <w:t xml:space="preserve">Overall, while "Republican 2024 Hopefuls Flock to N.R.A. Meeting in the Wake of Mass Shootings" provides a balanced view of the issue at hand, it could benefit from exploring alternative viewpoints and presenting both sides equally.</w:t>
      </w:r>
    </w:p>
    <w:p>
      <w:pPr>
        <w:pStyle w:val="Heading1"/>
      </w:pPr>
      <w:bookmarkStart w:id="5" w:name="_Toc5"/>
      <w:r>
        <w:t>Topics for further research:</w:t>
      </w:r>
      <w:bookmarkEnd w:id="5"/>
    </w:p>
    <w:p>
      <w:pPr>
        <w:spacing w:after="0"/>
        <w:numPr>
          <w:ilvl w:val="0"/>
          <w:numId w:val="2"/>
        </w:numPr>
      </w:pPr>
      <w:r>
        <w:rPr/>
        <w:t xml:space="preserve">Republican politicians who support gun control
</w:t>
      </w:r>
    </w:p>
    <w:p>
      <w:pPr>
        <w:spacing w:after="0"/>
        <w:numPr>
          <w:ilvl w:val="0"/>
          <w:numId w:val="2"/>
        </w:numPr>
      </w:pPr>
      <w:r>
        <w:rPr/>
        <w:t xml:space="preserve">Arguments against stricter gun control laws
</w:t>
      </w:r>
    </w:p>
    <w:p>
      <w:pPr>
        <w:spacing w:after="0"/>
        <w:numPr>
          <w:ilvl w:val="0"/>
          <w:numId w:val="2"/>
        </w:numPr>
      </w:pPr>
      <w:r>
        <w:rPr/>
        <w:t xml:space="preserve">Risks associated with stricter gun control laws
</w:t>
      </w:r>
    </w:p>
    <w:p>
      <w:pPr>
        <w:spacing w:after="0"/>
        <w:numPr>
          <w:ilvl w:val="0"/>
          <w:numId w:val="2"/>
        </w:numPr>
      </w:pPr>
      <w:r>
        <w:rPr/>
        <w:t xml:space="preserve">Second Amendment rights and gun control
</w:t>
      </w:r>
    </w:p>
    <w:p>
      <w:pPr>
        <w:spacing w:after="0"/>
        <w:numPr>
          <w:ilvl w:val="0"/>
          <w:numId w:val="2"/>
        </w:numPr>
      </w:pPr>
      <w:r>
        <w:rPr/>
        <w:t xml:space="preserve">Alternative solutions to address gun violence
</w:t>
      </w:r>
    </w:p>
    <w:p>
      <w:pPr>
        <w:numPr>
          <w:ilvl w:val="0"/>
          <w:numId w:val="2"/>
        </w:numPr>
      </w:pPr>
      <w:r>
        <w:rPr/>
        <w:t xml:space="preserve">Public opinion on gun control and mass shootings</w:t>
      </w:r>
    </w:p>
    <w:p>
      <w:pPr>
        <w:pStyle w:val="Heading1"/>
      </w:pPr>
      <w:bookmarkStart w:id="6" w:name="_Toc6"/>
      <w:r>
        <w:t>Report location:</w:t>
      </w:r>
      <w:bookmarkEnd w:id="6"/>
    </w:p>
    <w:p>
      <w:hyperlink r:id="rId8" w:history="1">
        <w:r>
          <w:rPr>
            <w:color w:val="2980b9"/>
            <w:u w:val="single"/>
          </w:rPr>
          <w:t xml:space="preserve">https://www.fullpicture.app/item/4d9c1b49dc0ade65e70fcfa2b2e74bd4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1DF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4/14/us/politics/nra-guns-republicans-2024.html" TargetMode="External"/><Relationship Id="rId8" Type="http://schemas.openxmlformats.org/officeDocument/2006/relationships/hyperlink" Target="https://www.fullpicture.app/item/4d9c1b49dc0ade65e70fcfa2b2e74b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2024-01-24T11:51:04+01:00</dcterms:created>
  <dcterms:modified xsi:type="dcterms:W3CDTF">2024-01-24T11:51:04+01:00</dcterms:modified>
</cp:coreProperties>
</file>

<file path=docProps/custom.xml><?xml version="1.0" encoding="utf-8"?>
<Properties xmlns="http://schemas.openxmlformats.org/officeDocument/2006/custom-properties" xmlns:vt="http://schemas.openxmlformats.org/officeDocument/2006/docPropsVTypes"/>
</file>