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Superconductor Science and Technology - IOPscience</w:t>
      </w:r>
      <w:br/>
      <w:hyperlink r:id="rId7" w:history="1">
        <w:r>
          <w:rPr>
            <w:color w:val="2980b9"/>
            <w:u w:val="single"/>
          </w:rPr>
          <w:t xml:space="preserve">https://iopscience.iop.org/journal/0953-2048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本文介绍了《超导科学与技术》杂志，该杂志是关于超导体研究的权威出版物。</w:t>
      </w:r>
    </w:p>
    <w:p>
      <w:pPr>
        <w:jc w:val="both"/>
      </w:pPr>
      <w:r>
        <w:rPr/>
        <w:t xml:space="preserve">2. 该杂志包括当前期刊、期刊存档和专题问题等内容，涵盖了广泛的超导体科学和技术领域。</w:t>
      </w:r>
    </w:p>
    <w:p>
      <w:pPr>
        <w:jc w:val="both"/>
      </w:pPr>
      <w:r>
        <w:rPr/>
        <w:t xml:space="preserve">3. 通过阅读该杂志，读者可以了解最新的超导体研究进展和应用前景。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这篇文章进行批判性分析。但是，从文章的标题和提供的信息来看，它似乎是一篇关于超导体科学和技术的期刊文章。因此，我们可以推测该文章可能会涉及到超导体的研究进展、应用前景等方面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任何科学研究领域中，都存在着偏见、片面报道、缺失考虑点等问题。因此，在阅读这篇文章时，我们需要保持批判性思维，并注意作者是否平等地呈现了双方观点，并是否有足够的证据支持其主张。同时，我们也需要注意到可能存在的风险和偏袒现象，并尽可能客观地评估文章所提出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Superconductivity research progress
</w:t>
      </w:r>
    </w:p>
    <w:p>
      <w:pPr>
        <w:spacing w:after="0"/>
        <w:numPr>
          <w:ilvl w:val="0"/>
          <w:numId w:val="2"/>
        </w:numPr>
      </w:pPr>
      <w:r>
        <w:rPr/>
        <w:t xml:space="preserve">Applications of superconductors
</w:t>
      </w:r>
    </w:p>
    <w:p>
      <w:pPr>
        <w:spacing w:after="0"/>
        <w:numPr>
          <w:ilvl w:val="0"/>
          <w:numId w:val="2"/>
        </w:numPr>
      </w:pPr>
      <w:r>
        <w:rPr/>
        <w:t xml:space="preserve">Biases and one-sided reporting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in reading scientific articles
</w:t>
      </w:r>
    </w:p>
    <w:p>
      <w:pPr>
        <w:spacing w:after="0"/>
        <w:numPr>
          <w:ilvl w:val="0"/>
          <w:numId w:val="2"/>
        </w:numPr>
      </w:pPr>
      <w:r>
        <w:rPr/>
        <w:t xml:space="preserve">Risks and biases in scientific research
</w:t>
      </w:r>
    </w:p>
    <w:p>
      <w:pPr>
        <w:numPr>
          <w:ilvl w:val="0"/>
          <w:numId w:val="2"/>
        </w:numPr>
      </w:pPr>
      <w:r>
        <w:rPr/>
        <w:t xml:space="preserve">Objective evaluation of scientific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https://www.fullpicture.app/item/4ca99204713d26b633e3e755e33602ea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DB2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journal/0953-2048" TargetMode="External"/><Relationship Id="rId8" Type="http://schemas.openxmlformats.org/officeDocument/2006/relationships/hyperlink" Target="https://www.fullpicture.app/item/4ca99204713d26b633e3e755e33602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2024-03-10T08:06:11+01:00</dcterms:created>
  <dcterms:modified xsi:type="dcterms:W3CDTF">2024-03-10T08:06:11+01:00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