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Music Popularity: Metrics, Characteristics, and Audio-Based Prediction | IEEE Journals &amp; Magazine | IEEE Xplore</w:t>
      </w:r>
      <w:br/>
      <w:hyperlink r:id="rId7" w:history="1">
        <w:r>
          <w:rPr>
            <w:color w:val="2980b9"/>
            <w:u w:val="single"/>
          </w:rPr>
          <w:t xml:space="preserve">https://ieeexplore.ieee.org/abstract/document/8327835?casa_token=WlwblQcBNtoAAAAA%3AFnWk_UE7mB7Uu_2zeu484xX7ucVQ7sTxlpUX1E3NsLsaZ-5H0uf4HTWvAoJuNwtof38t3ecXT1w</w:t>
        </w:r>
      </w:hyperlink>
    </w:p>
    <w:p>
      <w:pPr>
        <w:pStyle w:val="Heading1"/>
      </w:pPr>
      <w:bookmarkStart w:id="2" w:name="_Toc2"/>
      <w:r>
        <w:t>Article summary:</w:t>
      </w:r>
      <w:bookmarkEnd w:id="2"/>
    </w:p>
    <w:p>
      <w:pPr>
        <w:jc w:val="both"/>
      </w:pPr>
      <w:r>
        <w:rPr/>
        <w:t xml:space="preserve">1. 音乐流行度的定义、特征和预测对于音乐产业非常重要。</w:t>
      </w:r>
    </w:p>
    <w:p>
      <w:pPr>
        <w:jc w:val="both"/>
      </w:pPr>
      <w:r>
        <w:rPr/>
        <w:t xml:space="preserve">2. 本文提出了八个流行度指标，并通过长期实际图表数据进行分析，深入了解音乐流行度的特征。</w:t>
      </w:r>
    </w:p>
    <w:p>
      <w:pPr>
        <w:jc w:val="both"/>
      </w:pPr>
      <w:r>
        <w:rPr/>
        <w:t xml:space="preserve">3. 本文建立了基于声学数据的分类模型，以预测流行度指标，尤其是使用复杂性和MFCC特征可以显著提高预测准确率。</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该文章提供了对音乐流行度的度量、特征和基于音频的预测的研究。然而，该文章存在一些潜在偏见和局限性。</w:t>
      </w:r>
    </w:p>
    <w:p>
      <w:pPr>
        <w:jc w:val="both"/>
      </w:pPr>
      <w:r>
        <w:rPr/>
        <w:t xml:space="preserve"/>
      </w:r>
    </w:p>
    <w:p>
      <w:pPr>
        <w:jc w:val="both"/>
      </w:pPr>
      <w:r>
        <w:rPr/>
        <w:t xml:space="preserve">首先，该文章主要关注音频特征对音乐流行度的影响，而忽略了社会因素和其他非音频因素对音乐流行度的影响。例如，社交媒体上用户对某首歌曲的评论和分享可能会影响其流行度。此外，该文章没有考虑到不同文化、地区和年龄群体之间对音乐偏好的差异。</w:t>
      </w:r>
    </w:p>
    <w:p>
      <w:pPr>
        <w:jc w:val="both"/>
      </w:pPr>
      <w:r>
        <w:rPr/>
        <w:t xml:space="preserve"/>
      </w:r>
    </w:p>
    <w:p>
      <w:pPr>
        <w:jc w:val="both"/>
      </w:pPr>
      <w:r>
        <w:rPr/>
        <w:t xml:space="preserve">其次，该文章使用了大规模数据集进行研究，但并未说明数据集是否具有代表性。如果数据集中包含偏向某种类型或风格的歌曲，则可能导致结果不够准确或具有误导性。</w:t>
      </w:r>
    </w:p>
    <w:p>
      <w:pPr>
        <w:jc w:val="both"/>
      </w:pPr>
      <w:r>
        <w:rPr/>
        <w:t xml:space="preserve"/>
      </w:r>
    </w:p>
    <w:p>
      <w:pPr>
        <w:jc w:val="both"/>
      </w:pPr>
      <w:r>
        <w:rPr/>
        <w:t xml:space="preserve">此外，在预测音乐流行度方面，该文章提出了一些有效的声学特征，并建立了分类模型。然而，该文章并未提供足够的证据来支持这些声学特征与音乐流行度之间的关系，并且也没有探讨其他可能影响预测准确性的因素。</w:t>
      </w:r>
    </w:p>
    <w:p>
      <w:pPr>
        <w:jc w:val="both"/>
      </w:pPr>
      <w:r>
        <w:rPr/>
        <w:t xml:space="preserve"/>
      </w:r>
    </w:p>
    <w:p>
      <w:pPr>
        <w:jc w:val="both"/>
      </w:pPr>
      <w:r>
        <w:rPr/>
        <w:t xml:space="preserve">最后，该文章似乎更加关注商业利益而非艺术价值。虽然理解音乐流行度对于音乐产业和艺术家来说很重要，但是将音乐仅仅看作是一种商品可能会忽略其文化和社会意义。</w:t>
      </w:r>
    </w:p>
    <w:p>
      <w:pPr>
        <w:jc w:val="both"/>
      </w:pPr>
      <w:r>
        <w:rPr/>
        <w:t xml:space="preserve"/>
      </w:r>
    </w:p>
    <w:p>
      <w:pPr>
        <w:jc w:val="both"/>
      </w:pPr>
      <w:r>
        <w:rPr/>
        <w:t xml:space="preserve">综上所述，该文章提供了有关音乐流行度的一些有用信息，但也存在潜在偏见和局限性。研究者应该更加全面地考虑不同因素对音乐流行度的影响，并且应该更加平衡地考虑商业利益和艺术价值。</w:t>
      </w:r>
    </w:p>
    <w:p>
      <w:pPr>
        <w:pStyle w:val="Heading1"/>
      </w:pPr>
      <w:bookmarkStart w:id="5" w:name="_Toc5"/>
      <w:r>
        <w:t>Topics for further research:</w:t>
      </w:r>
      <w:bookmarkEnd w:id="5"/>
    </w:p>
    <w:p>
      <w:pPr>
        <w:spacing w:after="0"/>
        <w:numPr>
          <w:ilvl w:val="0"/>
          <w:numId w:val="2"/>
        </w:numPr>
      </w:pPr>
      <w:r>
        <w:rPr/>
        <w:t xml:space="preserve">Social factors and non-audio factors in music popularity
</w:t>
      </w:r>
    </w:p>
    <w:p>
      <w:pPr>
        <w:spacing w:after="0"/>
        <w:numPr>
          <w:ilvl w:val="0"/>
          <w:numId w:val="2"/>
        </w:numPr>
      </w:pPr>
      <w:r>
        <w:rPr/>
        <w:t xml:space="preserve">Representativeness of the dataset used in the study
</w:t>
      </w:r>
    </w:p>
    <w:p>
      <w:pPr>
        <w:spacing w:after="0"/>
        <w:numPr>
          <w:ilvl w:val="0"/>
          <w:numId w:val="2"/>
        </w:numPr>
      </w:pPr>
      <w:r>
        <w:rPr/>
        <w:t xml:space="preserve">Relationship between acoustic features and music popularity
</w:t>
      </w:r>
    </w:p>
    <w:p>
      <w:pPr>
        <w:spacing w:after="0"/>
        <w:numPr>
          <w:ilvl w:val="0"/>
          <w:numId w:val="2"/>
        </w:numPr>
      </w:pPr>
      <w:r>
        <w:rPr/>
        <w:t xml:space="preserve">Other factors that may affect prediction accuracy
</w:t>
      </w:r>
    </w:p>
    <w:p>
      <w:pPr>
        <w:spacing w:after="0"/>
        <w:numPr>
          <w:ilvl w:val="0"/>
          <w:numId w:val="2"/>
        </w:numPr>
      </w:pPr>
      <w:r>
        <w:rPr/>
        <w:t xml:space="preserve">Balancing commercial interests and artistic value in music
</w:t>
      </w:r>
    </w:p>
    <w:p>
      <w:pPr>
        <w:numPr>
          <w:ilvl w:val="0"/>
          <w:numId w:val="2"/>
        </w:numPr>
      </w:pPr>
      <w:r>
        <w:rPr/>
        <w:t xml:space="preserve">Cultural and regional differences in music preferences</w:t>
      </w:r>
    </w:p>
    <w:p>
      <w:pPr>
        <w:pStyle w:val="Heading1"/>
      </w:pPr>
      <w:bookmarkStart w:id="6" w:name="_Toc6"/>
      <w:r>
        <w:t>Report location:</w:t>
      </w:r>
      <w:bookmarkEnd w:id="6"/>
    </w:p>
    <w:p>
      <w:hyperlink r:id="rId8" w:history="1">
        <w:r>
          <w:rPr>
            <w:color w:val="2980b9"/>
            <w:u w:val="single"/>
          </w:rPr>
          <w:t xml:space="preserve">https://www.fullpicture.app/item/4be52c56d5efbf23a7a1a17b8ef3de37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D0C847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abstract/document/8327835?casa_token=WlwblQcBNtoAAAAA%3AFnWk_UE7mB7Uu_2zeu484xX7ucVQ7sTxlpUX1E3NsLsaZ-5H0uf4HTWvAoJuNwtof38t3ecXT1w" TargetMode="External"/><Relationship Id="rId8" Type="http://schemas.openxmlformats.org/officeDocument/2006/relationships/hyperlink" Target="https://www.fullpicture.app/item/4be52c56d5efbf23a7a1a17b8ef3de3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2023-12-22T02:02:15+01:00</dcterms:created>
  <dcterms:modified xsi:type="dcterms:W3CDTF">2023-12-22T02:02:15+01:00</dcterms:modified>
</cp:coreProperties>
</file>

<file path=docProps/custom.xml><?xml version="1.0" encoding="utf-8"?>
<Properties xmlns="http://schemas.openxmlformats.org/officeDocument/2006/custom-properties" xmlns:vt="http://schemas.openxmlformats.org/officeDocument/2006/docPropsVTypes"/>
</file>