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SpotFake+: A Multimodal Framework for Fake News Detection via Transfer Learning (Student Abstract) | Proceedings of the AAAI Conference on Artificial Intelligence</w:t>
      </w:r>
      <w:br/>
      <w:hyperlink r:id="rId7" w:history="1">
        <w:r>
          <w:rPr>
            <w:color w:val="2980b9"/>
            <w:u w:val="single"/>
          </w:rPr>
          <w:t xml:space="preserve">https://ojs.aaai.org/index.php/AAAI/article/view/7230</w:t>
        </w:r>
      </w:hyperlink>
    </w:p>
    <w:p>
      <w:pPr>
        <w:pStyle w:val="Heading1"/>
      </w:pPr>
      <w:bookmarkStart w:id="2" w:name="_Toc2"/>
      <w:r>
        <w:t>Article summary:</w:t>
      </w:r>
      <w:bookmarkEnd w:id="2"/>
    </w:p>
    <w:p>
      <w:pPr>
        <w:jc w:val="both"/>
      </w:pPr>
      <w:r>
        <w:rPr/>
        <w:t xml:space="preserve">1. 本文介绍了一种名为SpotFake+的多模态框架，用于通过迁移学习检测假新闻。该框架利用新闻文章和相关图片中的语义和上下文信息，并在假新闻检测方面取得更好的准确性。</w:t>
      </w:r>
    </w:p>
    <w:p>
      <w:pPr>
        <w:jc w:val="both"/>
      </w:pPr>
      <w:r>
        <w:rPr/>
        <w:t xml:space="preserve">2. SpotFake+是第一个在包含完整文章的数据集上进行多模态方法进行假新闻检测的工作。它在单模态和多模态模型展示的性能上表现出色。</w:t>
      </w:r>
    </w:p>
    <w:p>
      <w:pPr>
        <w:jc w:val="both"/>
      </w:pPr>
      <w:r>
        <w:rPr/>
        <w:t xml:space="preserve">3. 作者还发布了预训练模型，以造福社区。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名为SpotFake+的多模态框架，用于通过迁移学习来检测假新闻。作者指出，在线平台上新闻的消费量近年来大幅增加，其中一些平台的出版便利性和缺乏编辑严谨性进一步导致了假新闻的泛滥。为了解决这个问题，作者在FakeNewsNet存储库上研究了检测假新闻的问题，并提出了SpotFake+方法，该方法利用迁移学习从新闻文章及其相关图片中捕捉语义和上下文信息，并实现更好的假新闻检测准确性。作者还释放了预训练模型以造福社区。</w:t>
      </w:r>
    </w:p>
    <w:p>
      <w:pPr>
        <w:jc w:val="both"/>
      </w:pPr>
      <w:r>
        <w:rPr/>
        <w:t xml:space="preserve"/>
      </w:r>
    </w:p>
    <w:p>
      <w:pPr>
        <w:jc w:val="both"/>
      </w:pPr>
      <w:r>
        <w:rPr/>
        <w:t xml:space="preserve">然而，这篇文章存在一些潜在的问题和限制。首先，文章没有明确提到对数据集进行什么样的预处理或清洗步骤。由于数据集是从FakeNewsNet存储库中获取的，可能存在数据质量和真实性方面的问题。没有详细说明如何处理这些问题可能会影响结果的可靠性。</w:t>
      </w:r>
    </w:p>
    <w:p>
      <w:pPr>
        <w:jc w:val="both"/>
      </w:pPr>
      <w:r>
        <w:rPr/>
        <w:t xml:space="preserve"/>
      </w:r>
    </w:p>
    <w:p>
      <w:pPr>
        <w:jc w:val="both"/>
      </w:pPr>
      <w:r>
        <w:rPr/>
        <w:t xml:space="preserve">其次，文章声称SpotFake+方法在多模态模型中表现优异，但并未提供与其他单模态或多模态方法进行比较的具体结果或实验。没有提供定量评估指标或性能比较，使读者无法准确评估该方法的有效性和优势。</w:t>
      </w:r>
    </w:p>
    <w:p>
      <w:pPr>
        <w:jc w:val="both"/>
      </w:pPr>
      <w:r>
        <w:rPr/>
        <w:t xml:space="preserve"/>
      </w:r>
    </w:p>
    <w:p>
      <w:pPr>
        <w:jc w:val="both"/>
      </w:pPr>
      <w:r>
        <w:rPr/>
        <w:t xml:space="preserve">此外，文章没有探讨可能存在的偏见或局限性。在新闻检测领域，偏见是一个重要问题，因为算法可能会受到数据集中的偏见或作者自身的偏见影响。文章没有提及如何处理这个问题或对结果进行偏见分析。</w:t>
      </w:r>
    </w:p>
    <w:p>
      <w:pPr>
        <w:jc w:val="both"/>
      </w:pPr>
      <w:r>
        <w:rPr/>
        <w:t xml:space="preserve"/>
      </w:r>
    </w:p>
    <w:p>
      <w:pPr>
        <w:jc w:val="both"/>
      </w:pPr>
      <w:r>
        <w:rPr/>
        <w:t xml:space="preserve">最后，文章声称释放了预训练模型以造福社区，但没有提供具体的链接或说明如何获取该模型。这给读者带来了困惑，并且无法验证作者所声称的模型是否真正可用。</w:t>
      </w:r>
    </w:p>
    <w:p>
      <w:pPr>
        <w:jc w:val="both"/>
      </w:pPr>
      <w:r>
        <w:rPr/>
        <w:t xml:space="preserve"/>
      </w:r>
    </w:p>
    <w:p>
      <w:pPr>
        <w:jc w:val="both"/>
      </w:pPr>
      <w:r>
        <w:rPr/>
        <w:t xml:space="preserve">综上所述，这篇文章在介绍SpotFake+方法用于检测假新闻方面提供了一些有趣的观点，但存在一些潜在问题和限制。进一步研究和实验证明是必要的，以评估该方法在实际应用中的效果和可行性。</w:t>
      </w:r>
    </w:p>
    <w:p>
      <w:pPr>
        <w:pStyle w:val="Heading1"/>
      </w:pPr>
      <w:bookmarkStart w:id="5" w:name="_Toc5"/>
      <w:r>
        <w:t>Topics for further research:</w:t>
      </w:r>
      <w:bookmarkEnd w:id="5"/>
    </w:p>
    <w:p>
      <w:pPr>
        <w:spacing w:after="0"/>
        <w:numPr>
          <w:ilvl w:val="0"/>
          <w:numId w:val="2"/>
        </w:numPr>
      </w:pPr>
      <w:r>
        <w:rPr/>
        <w:t xml:space="preserve">数据集预处理和清洗步骤
</w:t>
      </w:r>
    </w:p>
    <w:p>
      <w:pPr>
        <w:spacing w:after="0"/>
        <w:numPr>
          <w:ilvl w:val="0"/>
          <w:numId w:val="2"/>
        </w:numPr>
      </w:pPr>
      <w:r>
        <w:rPr/>
        <w:t xml:space="preserve">与其他单模态或多模态方法的比较结果或实验
</w:t>
      </w:r>
    </w:p>
    <w:p>
      <w:pPr>
        <w:spacing w:after="0"/>
        <w:numPr>
          <w:ilvl w:val="0"/>
          <w:numId w:val="2"/>
        </w:numPr>
      </w:pPr>
      <w:r>
        <w:rPr/>
        <w:t xml:space="preserve">定量评估指标和性能比较
</w:t>
      </w:r>
    </w:p>
    <w:p>
      <w:pPr>
        <w:spacing w:after="0"/>
        <w:numPr>
          <w:ilvl w:val="0"/>
          <w:numId w:val="2"/>
        </w:numPr>
      </w:pPr>
      <w:r>
        <w:rPr/>
        <w:t xml:space="preserve">偏见和局限性的处理
</w:t>
      </w:r>
    </w:p>
    <w:p>
      <w:pPr>
        <w:spacing w:after="0"/>
        <w:numPr>
          <w:ilvl w:val="0"/>
          <w:numId w:val="2"/>
        </w:numPr>
      </w:pPr>
      <w:r>
        <w:rPr/>
        <w:t xml:space="preserve">预训练模型的获取方式和验证
</w:t>
      </w:r>
    </w:p>
    <w:p>
      <w:pPr>
        <w:numPr>
          <w:ilvl w:val="0"/>
          <w:numId w:val="2"/>
        </w:numPr>
      </w:pPr>
      <w:r>
        <w:rPr/>
        <w:t xml:space="preserve">进一步研究和实验证明的必要性</w:t>
      </w:r>
    </w:p>
    <w:p>
      <w:pPr>
        <w:pStyle w:val="Heading1"/>
      </w:pPr>
      <w:bookmarkStart w:id="6" w:name="_Toc6"/>
      <w:r>
        <w:t>Report location:</w:t>
      </w:r>
      <w:bookmarkEnd w:id="6"/>
    </w:p>
    <w:p>
      <w:hyperlink r:id="rId8" w:history="1">
        <w:r>
          <w:rPr>
            <w:color w:val="2980b9"/>
            <w:u w:val="single"/>
          </w:rPr>
          <w:t xml:space="preserve">https://www.fullpicture.app/item/4bdd101420464af9f692ffaa4ab55d59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F31D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js.aaai.org/index.php/AAAI/article/view/7230" TargetMode="External"/><Relationship Id="rId8" Type="http://schemas.openxmlformats.org/officeDocument/2006/relationships/hyperlink" Target="https://www.fullpicture.app/item/4bdd101420464af9f692ffaa4ab55d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2024-04-16T06:05:26+02:00</dcterms:created>
  <dcterms:modified xsi:type="dcterms:W3CDTF">2024-04-16T06:05:26+02:00</dcterms:modified>
</cp:coreProperties>
</file>

<file path=docProps/custom.xml><?xml version="1.0" encoding="utf-8"?>
<Properties xmlns="http://schemas.openxmlformats.org/officeDocument/2006/custom-properties" xmlns:vt="http://schemas.openxmlformats.org/officeDocument/2006/docPropsVTypes"/>
</file>