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Replicative manufacturing of metal moulds for low surface roughness polymer replication,Nature Communications - X-MOL</w:t>
      </w:r>
      <w:br/>
      <w:hyperlink r:id="rId7" w:history="1">
        <w:r>
          <w:rPr>
            <w:color w:val="2980b9"/>
            <w:u w:val="single"/>
          </w:rPr>
          <w:t xml:space="preserve">https://www.x-mol.com/paper/1563596335708606464?adv=</w:t>
        </w:r>
      </w:hyperlink>
    </w:p>
    <w:p>
      <w:pPr>
        <w:pStyle w:val="Heading1"/>
      </w:pPr>
      <w:bookmarkStart w:id="2" w:name="_Toc2"/>
      <w:r>
        <w:t>Article summary:</w:t>
      </w:r>
      <w:bookmarkEnd w:id="2"/>
    </w:p>
    <w:p>
      <w:pPr>
        <w:jc w:val="both"/>
      </w:pPr>
      <w:r>
        <w:rPr/>
        <w:t xml:space="preserve">1. 通过铸造和复制过程，从熔融硅模板中制造具有光滑表面的金属插入件，用于工具制造过程。</w:t>
      </w:r>
    </w:p>
    <w:p>
      <w:pPr>
        <w:jc w:val="both"/>
      </w:pPr>
      <w:r>
        <w:rPr/>
        <w:t xml:space="preserve">2. 可以成功地从形成的熔融硅复制品中复制青铜、黄铜和钴铬合金，达到Rq 8 nm的表面粗糙度和5 µm范围内的微观结构。</w:t>
      </w:r>
    </w:p>
    <w:p>
      <w:pPr>
        <w:jc w:val="both"/>
      </w:pPr>
      <w:r>
        <w:rPr/>
        <w:t xml:space="preserve">3. 使用商业可用的注塑系统成功进行了注塑成型，并使用同一工具生成了数千个副本。此外，还可以通过3D打印熔融硅铸模实现金属三维物体。这种方法是一种可扩展、简便且经济有效的高质量成型工具路线，超越了目前采用的费用、劳动力和设备密集型加工技术。</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该文章主要介绍了一种通过铸造和复制过程从熔融硅模板中制造具有光滑表面的金属插入件的方法，以实现高质量成型工具的生产。然而，该文章存在以下问题：</w:t>
      </w:r>
    </w:p>
    <w:p>
      <w:pPr>
        <w:jc w:val="both"/>
      </w:pPr>
      <w:r>
        <w:rPr/>
        <w:t xml:space="preserve"/>
      </w:r>
    </w:p>
    <w:p>
      <w:pPr>
        <w:jc w:val="both"/>
      </w:pPr>
      <w:r>
        <w:rPr/>
        <w:t xml:space="preserve">1. 偏见来源：该文章没有提及其他可能存在的方法来制造高质量成型工具，因此可能存在偏见。</w:t>
      </w:r>
    </w:p>
    <w:p>
      <w:pPr>
        <w:jc w:val="both"/>
      </w:pPr>
      <w:r>
        <w:rPr/>
        <w:t xml:space="preserve"/>
      </w:r>
    </w:p>
    <w:p>
      <w:pPr>
        <w:jc w:val="both"/>
      </w:pPr>
      <w:r>
        <w:rPr/>
        <w:t xml:space="preserve">2. 片面报道：该文章只介绍了成功的实验结果，并没有提及任何失败或不成功的尝试。</w:t>
      </w:r>
    </w:p>
    <w:p>
      <w:pPr>
        <w:jc w:val="both"/>
      </w:pPr>
      <w:r>
        <w:rPr/>
        <w:t xml:space="preserve"/>
      </w:r>
    </w:p>
    <w:p>
      <w:pPr>
        <w:jc w:val="both"/>
      </w:pPr>
      <w:r>
        <w:rPr/>
        <w:t xml:space="preserve">3. 缺失考虑点：该文章没有考虑到可能存在的环境和安全风险，例如在铸造和复制过程中可能会产生有害气体或液体废物。</w:t>
      </w:r>
    </w:p>
    <w:p>
      <w:pPr>
        <w:jc w:val="both"/>
      </w:pPr>
      <w:r>
        <w:rPr/>
        <w:t xml:space="preserve"/>
      </w:r>
    </w:p>
    <w:p>
      <w:pPr>
        <w:jc w:val="both"/>
      </w:pPr>
      <w:r>
        <w:rPr/>
        <w:t xml:space="preserve">4. 偏袒：该文章只介绍了正面结果，并没有探讨任何潜在缺陷或限制。</w:t>
      </w:r>
    </w:p>
    <w:p>
      <w:pPr>
        <w:jc w:val="both"/>
      </w:pPr>
      <w:r>
        <w:rPr/>
        <w:t xml:space="preserve"/>
      </w:r>
    </w:p>
    <w:p>
      <w:pPr>
        <w:jc w:val="both"/>
      </w:pPr>
      <w:r>
        <w:rPr/>
        <w:t xml:space="preserve">5. 宣传内容：该文章似乎旨在宣传新技术而非客观地评估其优缺点。</w:t>
      </w:r>
    </w:p>
    <w:p>
      <w:pPr>
        <w:jc w:val="both"/>
      </w:pPr>
      <w:r>
        <w:rPr/>
        <w:t xml:space="preserve"/>
      </w:r>
    </w:p>
    <w:p>
      <w:pPr>
        <w:jc w:val="both"/>
      </w:pPr>
      <w:r>
        <w:rPr/>
        <w:t xml:space="preserve">6. 未探索反驳：该文章没有探讨任何可能存在的反驳意见或争议点。</w:t>
      </w:r>
    </w:p>
    <w:p>
      <w:pPr>
        <w:jc w:val="both"/>
      </w:pPr>
      <w:r>
        <w:rPr/>
        <w:t xml:space="preserve"/>
      </w:r>
    </w:p>
    <w:p>
      <w:pPr>
        <w:jc w:val="both"/>
      </w:pPr>
      <w:r>
        <w:rPr/>
        <w:t xml:space="preserve">7. 缺失证据：该文章没有提供足够的数据或实验证据来支持其主张。</w:t>
      </w:r>
    </w:p>
    <w:p>
      <w:pPr>
        <w:pStyle w:val="Heading1"/>
      </w:pPr>
      <w:bookmarkStart w:id="5" w:name="_Toc5"/>
      <w:r>
        <w:t>Topics for further research:</w:t>
      </w:r>
      <w:bookmarkEnd w:id="5"/>
    </w:p>
    <w:p>
      <w:pPr>
        <w:spacing w:after="0"/>
        <w:numPr>
          <w:ilvl w:val="0"/>
          <w:numId w:val="2"/>
        </w:numPr>
      </w:pPr>
      <w:r>
        <w:rPr/>
        <w:t xml:space="preserve">Alternative methods for manufacturing high-quality molding tools
</w:t>
      </w:r>
    </w:p>
    <w:p>
      <w:pPr>
        <w:spacing w:after="0"/>
        <w:numPr>
          <w:ilvl w:val="0"/>
          <w:numId w:val="2"/>
        </w:numPr>
      </w:pPr>
      <w:r>
        <w:rPr/>
        <w:t xml:space="preserve">Unsuccessful attempts or limitations of the presented method
</w:t>
      </w:r>
    </w:p>
    <w:p>
      <w:pPr>
        <w:spacing w:after="0"/>
        <w:numPr>
          <w:ilvl w:val="0"/>
          <w:numId w:val="2"/>
        </w:numPr>
      </w:pPr>
      <w:r>
        <w:rPr/>
        <w:t xml:space="preserve">Environmental and safety risks associated with the casting and replication process
</w:t>
      </w:r>
    </w:p>
    <w:p>
      <w:pPr>
        <w:spacing w:after="0"/>
        <w:numPr>
          <w:ilvl w:val="0"/>
          <w:numId w:val="2"/>
        </w:numPr>
      </w:pPr>
      <w:r>
        <w:rPr/>
        <w:t xml:space="preserve">Potential drawbacks or limitations of the method
</w:t>
      </w:r>
    </w:p>
    <w:p>
      <w:pPr>
        <w:spacing w:after="0"/>
        <w:numPr>
          <w:ilvl w:val="0"/>
          <w:numId w:val="2"/>
        </w:numPr>
      </w:pPr>
      <w:r>
        <w:rPr/>
        <w:t xml:space="preserve">Objective evaluation of the technology rather than promotional content
</w:t>
      </w:r>
    </w:p>
    <w:p>
      <w:pPr>
        <w:spacing w:after="0"/>
        <w:numPr>
          <w:ilvl w:val="0"/>
          <w:numId w:val="2"/>
        </w:numPr>
      </w:pPr>
      <w:r>
        <w:rPr/>
        <w:t xml:space="preserve">Counterarguments or controversies related to the presented method
</w:t>
      </w:r>
    </w:p>
    <w:p>
      <w:pPr>
        <w:numPr>
          <w:ilvl w:val="0"/>
          <w:numId w:val="2"/>
        </w:numPr>
      </w:pPr>
      <w:r>
        <w:rPr/>
        <w:t xml:space="preserve">Additional data or experimental evidence to support the claims made in the article.</w:t>
      </w:r>
    </w:p>
    <w:p>
      <w:pPr>
        <w:pStyle w:val="Heading1"/>
      </w:pPr>
      <w:bookmarkStart w:id="6" w:name="_Toc6"/>
      <w:r>
        <w:t>Report location:</w:t>
      </w:r>
      <w:bookmarkEnd w:id="6"/>
    </w:p>
    <w:p>
      <w:hyperlink r:id="rId8" w:history="1">
        <w:r>
          <w:rPr>
            <w:color w:val="2980b9"/>
            <w:u w:val="single"/>
          </w:rPr>
          <w:t xml:space="preserve">https://www.fullpicture.app/item/4baadfbc57cbc2ae13107fc7ad350b67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F0EE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563596335708606464?adv=" TargetMode="External"/><Relationship Id="rId8" Type="http://schemas.openxmlformats.org/officeDocument/2006/relationships/hyperlink" Target="https://www.fullpicture.app/item/4baadfbc57cbc2ae13107fc7ad350b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2023-12-16T17:51:59+01:00</dcterms:created>
  <dcterms:modified xsi:type="dcterms:W3CDTF">2023-12-16T17:51:59+01:00</dcterms:modified>
</cp:coreProperties>
</file>

<file path=docProps/custom.xml><?xml version="1.0" encoding="utf-8"?>
<Properties xmlns="http://schemas.openxmlformats.org/officeDocument/2006/custom-properties" xmlns:vt="http://schemas.openxmlformats.org/officeDocument/2006/docPropsVTypes"/>
</file>