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Attracting prospective STEM teachers using realistic job previews: a mixed methods study</w:t>
      </w:r>
      <w:br/>
      <w:hyperlink r:id="rId7" w:history="1">
        <w:r>
          <w:rPr>
            <w:color w:val="2980b9"/>
            <w:u w:val="single"/>
          </w:rPr>
          <w:t xml:space="preserve">https://www.tandfonline.com/doi/full/10.1080/02619768.2021.1931110</w:t>
        </w:r>
      </w:hyperlink>
    </w:p>
    <w:p>
      <w:pPr>
        <w:pStyle w:val="Heading1"/>
      </w:pPr>
      <w:bookmarkStart w:id="2" w:name="_Toc2"/>
      <w:r>
        <w:t>Article summary:</w:t>
      </w:r>
      <w:bookmarkEnd w:id="2"/>
    </w:p>
    <w:p>
      <w:pPr>
        <w:jc w:val="both"/>
      </w:pPr>
      <w:r>
        <w:rPr/>
        <w:t xml:space="preserve">1. Recruiting high-quality STEM teachers is a global challenge, with shortages particularly severe in science, technology, engineering, and mathematics subjects.</w:t>
      </w:r>
    </w:p>
    <w:p>
      <w:pPr>
        <w:jc w:val="both"/>
      </w:pPr>
      <w:r>
        <w:rPr/>
        <w:t xml:space="preserve">2. Traditional teacher attraction strategies that focus on personal or social utility may lead to unrealistic expectations and lower job satisfaction.</w:t>
      </w:r>
    </w:p>
    <w:p>
      <w:pPr>
        <w:jc w:val="both"/>
      </w:pPr>
      <w:r>
        <w:rPr/>
        <w:t xml:space="preserve">3. A person-environment fit approach using realistic job previews (RJPs) could be an effective method for attracting and recruiting STEM teachers by providing them with a realistic view of the job and helping them evaluate their fit with the profession.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"Attracting prospective STEM teachers using realistic job previews: a mixed methods study" discusses the issue of teacher shortages, particularly in STEM-related subjects, and explores the use of realistic job previews (RJPs) as a recruitment strategy. While the article provides some valuable insights into the challenges of attracting and recruiting STEM teachers, there are several areas where critical analysis is warranted.</w:t>
      </w:r>
    </w:p>
    <w:p>
      <w:pPr>
        <w:jc w:val="both"/>
      </w:pPr>
      <w:r>
        <w:rPr/>
        <w:t xml:space="preserve"/>
      </w:r>
    </w:p>
    <w:p>
      <w:pPr>
        <w:jc w:val="both"/>
      </w:pPr>
      <w:r>
        <w:rPr/>
        <w:t xml:space="preserve">One potential bias in the article is its focus on the benefits of using a person-environment fit approach and RJPs as a recruitment strategy. The authors argue that traditional attraction strategies based on financial incentives or appeals to social utility may lead to unrealistic expectations and lower job satisfaction. While this may be true to some extent, it is important to acknowledge that financial incentives and appeals to social utility can also be effective in attracting prospective teachers, especially in the short term. By emphasizing only one approach, the article may overlook other potentially effective strategies.</w:t>
      </w:r>
    </w:p>
    <w:p>
      <w:pPr>
        <w:jc w:val="both"/>
      </w:pPr>
      <w:r>
        <w:rPr/>
        <w:t xml:space="preserve"/>
      </w:r>
    </w:p>
    <w:p>
      <w:pPr>
        <w:jc w:val="both"/>
      </w:pPr>
      <w:r>
        <w:rPr/>
        <w:t xml:space="preserve">Another potential bias is the limited discussion of the limitations and challenges associated with using RJPs as a recruitment tool. While RJPs can provide valuable information about the demands and expectations of a teaching career, they also have limitations. For example, RJPs may not fully capture the complexity and nuances of teaching, and they may not accurately reflect the day-to-day realities of being a teacher. Additionally, implementing RJPs on a large scale can be resource-intensive and time-consuming. These limitations should be acknowledged and discussed in order to provide a balanced view of using RJPs as a recruitment strategy.</w:t>
      </w:r>
    </w:p>
    <w:p>
      <w:pPr>
        <w:jc w:val="both"/>
      </w:pPr>
      <w:r>
        <w:rPr/>
        <w:t xml:space="preserve"/>
      </w:r>
    </w:p>
    <w:p>
      <w:pPr>
        <w:jc w:val="both"/>
      </w:pPr>
      <w:r>
        <w:rPr/>
        <w:t xml:space="preserve">The article also lacks sufficient evidence for some of its claims. For example, it states that financial incentives tend to lose their impact once the incentive is removed but does not provide any supporting evidence for this claim. Similarly, it suggests that teacher shortages may be temporarily remedied through the current COVID-19 crisis without providing any data or research to support this assertion. Including more empirical evidence would strengthen the arguments made in the article.</w:t>
      </w:r>
    </w:p>
    <w:p>
      <w:pPr>
        <w:jc w:val="both"/>
      </w:pPr>
      <w:r>
        <w:rPr/>
        <w:t xml:space="preserve"/>
      </w:r>
    </w:p>
    <w:p>
      <w:pPr>
        <w:jc w:val="both"/>
      </w:pPr>
      <w:r>
        <w:rPr/>
        <w:t xml:space="preserve">Furthermore, the article does not adequately address potential counterarguments or alternative perspectives. For example, it briefly mentions that offering alternative certification pathways to undergraduates may attract STEM teachers but fails to discuss the potential drawbacks and challenges associated with these pathways, such as high attrition rates. Considering and addressing counterarguments would provide a more comprehensive analysis of the topic.</w:t>
      </w:r>
    </w:p>
    <w:p>
      <w:pPr>
        <w:jc w:val="both"/>
      </w:pPr>
      <w:r>
        <w:rPr/>
        <w:t xml:space="preserve"/>
      </w:r>
    </w:p>
    <w:p>
      <w:pPr>
        <w:jc w:val="both"/>
      </w:pPr>
      <w:r>
        <w:rPr/>
        <w:t xml:space="preserve">In terms of missing points of consideration, the article does not discuss the role of teacher preparation programs in attracting and recruiting STEM teachers. Teacher preparation programs play a crucial role in preparing individuals for a teaching career and can influence their decision to enter the profession. Exploring the effectiveness of different teacher preparation programs in attracting STEM teachers would provide valuable insights into recruitment strategies.</w:t>
      </w:r>
    </w:p>
    <w:p>
      <w:pPr>
        <w:jc w:val="both"/>
      </w:pPr>
      <w:r>
        <w:rPr/>
        <w:t xml:space="preserve"/>
      </w:r>
    </w:p>
    <w:p>
      <w:pPr>
        <w:jc w:val="both"/>
      </w:pPr>
      <w:r>
        <w:rPr/>
        <w:t xml:space="preserve">Overall, while the article provides some valuable insights into attracting and recruiting STEM teachers using realistic job previews, there are several areas where critical analysis is warranted. The article could benefit from addressing potential biases, providing more evidence for its claims, considering alternative perspectives, discussing limitations and challenges, and exploring missing points of consideration.</w:t>
      </w:r>
    </w:p>
    <w:p>
      <w:pPr>
        <w:pStyle w:val="Heading1"/>
      </w:pPr>
      <w:bookmarkStart w:id="5" w:name="_Toc5"/>
      <w:r>
        <w:t>Topics for further research:</w:t>
      </w:r>
      <w:bookmarkEnd w:id="5"/>
    </w:p>
    <w:p>
      <w:pPr>
        <w:spacing w:after="0"/>
        <w:numPr>
          <w:ilvl w:val="0"/>
          <w:numId w:val="2"/>
        </w:numPr>
      </w:pPr>
      <w:r>
        <w:rPr/>
        <w:t xml:space="preserve">Effectiveness of financial incentives in attracting STEM teachers
</w:t>
      </w:r>
    </w:p>
    <w:p>
      <w:pPr>
        <w:spacing w:after="0"/>
        <w:numPr>
          <w:ilvl w:val="0"/>
          <w:numId w:val="2"/>
        </w:numPr>
      </w:pPr>
      <w:r>
        <w:rPr/>
        <w:t xml:space="preserve">Challenges and limitations of using realistic job previews as a recruitment tool
</w:t>
      </w:r>
    </w:p>
    <w:p>
      <w:pPr>
        <w:spacing w:after="0"/>
        <w:numPr>
          <w:ilvl w:val="0"/>
          <w:numId w:val="2"/>
        </w:numPr>
      </w:pPr>
      <w:r>
        <w:rPr/>
        <w:t xml:space="preserve">Impact of removing financial incentives on teacher retention
</w:t>
      </w:r>
    </w:p>
    <w:p>
      <w:pPr>
        <w:spacing w:after="0"/>
        <w:numPr>
          <w:ilvl w:val="0"/>
          <w:numId w:val="2"/>
        </w:numPr>
      </w:pPr>
      <w:r>
        <w:rPr/>
        <w:t xml:space="preserve">Temporary increase in teacher supply during the COVID-19 crisis
</w:t>
      </w:r>
    </w:p>
    <w:p>
      <w:pPr>
        <w:spacing w:after="0"/>
        <w:numPr>
          <w:ilvl w:val="0"/>
          <w:numId w:val="2"/>
        </w:numPr>
      </w:pPr>
      <w:r>
        <w:rPr/>
        <w:t xml:space="preserve">Drawbacks and challenges of alternative certification pathways for STEM teachers
</w:t>
      </w:r>
    </w:p>
    <w:p>
      <w:pPr>
        <w:numPr>
          <w:ilvl w:val="0"/>
          <w:numId w:val="2"/>
        </w:numPr>
      </w:pPr>
      <w:r>
        <w:rPr/>
        <w:t xml:space="preserve">Role of teacher preparation programs in attracting and recruiting STEM teachers</w:t>
      </w:r>
    </w:p>
    <w:p>
      <w:pPr>
        <w:pStyle w:val="Heading1"/>
      </w:pPr>
      <w:bookmarkStart w:id="6" w:name="_Toc6"/>
      <w:r>
        <w:t>Report location:</w:t>
      </w:r>
      <w:bookmarkEnd w:id="6"/>
    </w:p>
    <w:p>
      <w:hyperlink r:id="rId8" w:history="1">
        <w:r>
          <w:rPr>
            <w:color w:val="2980b9"/>
            <w:u w:val="single"/>
          </w:rPr>
          <w:t xml:space="preserve">https://www.fullpicture.app/item/4b8ea81edc3cf9fb2bf56904f16d3b6e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156A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2619768.2021.1931110" TargetMode="External"/><Relationship Id="rId8" Type="http://schemas.openxmlformats.org/officeDocument/2006/relationships/hyperlink" Target="https://www.fullpicture.app/item/4b8ea81edc3cf9fb2bf56904f16d3b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2023-11-28T12:45:42+01:00</dcterms:created>
  <dcterms:modified xsi:type="dcterms:W3CDTF">2023-11-28T12:45:42+01:00</dcterms:modified>
</cp:coreProperties>
</file>

<file path=docProps/custom.xml><?xml version="1.0" encoding="utf-8"?>
<Properties xmlns="http://schemas.openxmlformats.org/officeDocument/2006/custom-properties" xmlns:vt="http://schemas.openxmlformats.org/officeDocument/2006/docPropsVTypes"/>
</file>