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Distributionally robust optimization of non-fossil fuels processing network under uncertainty - ScienceDirect --- 不确定性下非化石燃料加工网络的分布鲁棒优化 - ScienceDirect</w:t>
      </w:r>
      <w:br/>
      <w:hyperlink r:id="rId7" w:history="1">
        <w:r>
          <w:rPr>
            <w:color w:val="2980b9"/>
            <w:u w:val="single"/>
          </w:rPr>
          <w:t xml:space="preserve">https://www.sciencedirect.com/science/article/pii/S1385894722022513</w:t>
        </w:r>
      </w:hyperlink>
    </w:p>
    <w:p>
      <w:pPr>
        <w:pStyle w:val="Heading1"/>
      </w:pPr>
      <w:bookmarkStart w:id="2" w:name="_Toc2"/>
      <w:r>
        <w:t>Article summary:</w:t>
      </w:r>
      <w:bookmarkEnd w:id="2"/>
    </w:p>
    <w:p>
      <w:pPr>
        <w:jc w:val="both"/>
      </w:pPr>
      <w:r>
        <w:rPr/>
        <w:t xml:space="preserve">1. The ongoing energy crisis, including the rise in oil and natural gas prices, has prompted the search for more reasonably priced alternatives such as non-fossil fuels.</w:t>
      </w:r>
    </w:p>
    <w:p>
      <w:pPr>
        <w:jc w:val="both"/>
      </w:pPr>
      <w:r>
        <w:rPr/>
        <w:t xml:space="preserve">2. Renewable energy sources like bioethanol, biogasoline, and biodiesel play a crucial role in achieving energy conservation and emission reduction in the transportation sector.</w:t>
      </w:r>
    </w:p>
    <w:p>
      <w:pPr>
        <w:jc w:val="both"/>
      </w:pPr>
      <w:r>
        <w:rPr/>
        <w:t xml:space="preserve">3. The hydrogen industry is gaining momentum due to its strategic significance in large-scale energy storage and diversified utilization, making it an ideal choice for the transformation of traditional industries and the storage of renewable energy.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distributionally robust optimization of non-fossil fuels processing networks under uncertainty. It highlights the urgent need for sustainable and resilient economic recoveries from the Covid-19 crisis and the ongoing energy crisis. The article mentions the recent rise in oil and natural gas prices, prompting producers to look for more reasonably priced alternatives such as non-fossil fuels.</w:t>
      </w:r>
    </w:p>
    <w:p>
      <w:pPr>
        <w:jc w:val="both"/>
      </w:pPr>
      <w:r>
        <w:rPr/>
        <w:t xml:space="preserve"/>
      </w:r>
    </w:p>
    <w:p>
      <w:pPr>
        <w:jc w:val="both"/>
      </w:pPr>
      <w:r>
        <w:rPr/>
        <w:t xml:space="preserve">The article emphasizes the environmental pollution problems associated with the large-scale application of fossil fuels and the increasing consumption of fossil energy, which poses a serious threat to sustainable development. It suggests that the development of clean energy, including renewable energy, and the concept of distributed energy are essential for achieving zero carbon emissions.</w:t>
      </w:r>
    </w:p>
    <w:p>
      <w:pPr>
        <w:jc w:val="both"/>
      </w:pPr>
      <w:r>
        <w:rPr/>
        <w:t xml:space="preserve"/>
      </w:r>
    </w:p>
    <w:p>
      <w:pPr>
        <w:jc w:val="both"/>
      </w:pPr>
      <w:r>
        <w:rPr/>
        <w:t xml:space="preserve">However, there are several biases and missing points in this article. Firstly, it focuses primarily on non-fossil fuels as alternatives to fossil fuels without considering other potential solutions or technologies. While non-fossil fuels have their advantages, it is important to explore a range of options to address the energy crisis and achieve sustainable development.</w:t>
      </w:r>
    </w:p>
    <w:p>
      <w:pPr>
        <w:jc w:val="both"/>
      </w:pPr>
      <w:r>
        <w:rPr/>
        <w:t xml:space="preserve"/>
      </w:r>
    </w:p>
    <w:p>
      <w:pPr>
        <w:jc w:val="both"/>
      </w:pPr>
      <w:r>
        <w:rPr/>
        <w:t xml:space="preserve">Secondly, the article promotes bioenergy, specifically bioethanol, biogasoline, and biodiesel, as appropriate patterns for energy storage. It claims that these fuels have rich raw materials, are renewable, and integrate well with existing transportation fuel systems. However, it fails to mention potential drawbacks or limitations of bioenergy production, such as land use competition with food crops or potential negative impacts on biodiversity.</w:t>
      </w:r>
    </w:p>
    <w:p>
      <w:pPr>
        <w:jc w:val="both"/>
      </w:pPr>
      <w:r>
        <w:rPr/>
        <w:t xml:space="preserve"/>
      </w:r>
    </w:p>
    <w:p>
      <w:pPr>
        <w:jc w:val="both"/>
      </w:pPr>
      <w:r>
        <w:rPr/>
        <w:t xml:space="preserve">Additionally, the article highlights hydrogen energy as a rational choice for transforming traditional industries and storing centralized renewable energy. While hydrogen has its benefits in terms of long-term storage capacity and utilization in various sectors, it also has challenges related to production methods (such as electrolysis) and infrastructure requirements.</w:t>
      </w:r>
    </w:p>
    <w:p>
      <w:pPr>
        <w:jc w:val="both"/>
      </w:pPr>
      <w:r>
        <w:rPr/>
        <w:t xml:space="preserve"/>
      </w:r>
    </w:p>
    <w:p>
      <w:pPr>
        <w:jc w:val="both"/>
      </w:pPr>
      <w:r>
        <w:rPr/>
        <w:t xml:space="preserve">Furthermore, there is a lack of evidence or references provided to support some of the claims made in the article. For example, it states that modern bioenergy will be an important part of the global low-carbon energy system in the future according to IEA, but no specific source or study is cited.</w:t>
      </w:r>
    </w:p>
    <w:p>
      <w:pPr>
        <w:jc w:val="both"/>
      </w:pPr>
      <w:r>
        <w:rPr/>
        <w:t xml:space="preserve"/>
      </w:r>
    </w:p>
    <w:p>
      <w:pPr>
        <w:jc w:val="both"/>
      </w:pPr>
      <w:r>
        <w:rPr/>
        <w:t xml:space="preserve">Overall, the article presents a one-sided view of non-fossil fuels as the solution to the energy crisis and sustainable development. It fails to acknowledge potential risks or drawbacks associated with these fuels and does not provide a comprehensive analysis of alternative energy options. Additionally, it lacks balanced reporting by not presenting counterarguments or addressing potential limitations of the proposed solutions.</w:t>
      </w:r>
    </w:p>
    <w:p>
      <w:pPr>
        <w:pStyle w:val="Heading1"/>
      </w:pPr>
      <w:bookmarkStart w:id="5" w:name="_Toc5"/>
      <w:r>
        <w:t>Topics for further research:</w:t>
      </w:r>
      <w:bookmarkEnd w:id="5"/>
    </w:p>
    <w:p>
      <w:pPr>
        <w:spacing w:after="0"/>
        <w:numPr>
          <w:ilvl w:val="0"/>
          <w:numId w:val="2"/>
        </w:numPr>
      </w:pPr>
      <w:r>
        <w:rPr/>
        <w:t xml:space="preserve">Limitations of bioenergy production and its impact on land use competition and biodiversity
</w:t>
      </w:r>
    </w:p>
    <w:p>
      <w:pPr>
        <w:spacing w:after="0"/>
        <w:numPr>
          <w:ilvl w:val="0"/>
          <w:numId w:val="2"/>
        </w:numPr>
      </w:pPr>
      <w:r>
        <w:rPr/>
        <w:t xml:space="preserve">Challenges and drawbacks of hydrogen energy production and infrastructure requirements
</w:t>
      </w:r>
    </w:p>
    <w:p>
      <w:pPr>
        <w:spacing w:after="0"/>
        <w:numPr>
          <w:ilvl w:val="0"/>
          <w:numId w:val="2"/>
        </w:numPr>
      </w:pPr>
      <w:r>
        <w:rPr/>
        <w:t xml:space="preserve">Alternative energy options for addressing the energy crisis and achieving sustainable development
</w:t>
      </w:r>
    </w:p>
    <w:p>
      <w:pPr>
        <w:spacing w:after="0"/>
        <w:numPr>
          <w:ilvl w:val="0"/>
          <w:numId w:val="2"/>
        </w:numPr>
      </w:pPr>
      <w:r>
        <w:rPr/>
        <w:t xml:space="preserve">Potential risks and drawbacks of non-fossil fuels as alternatives to fossil fuels
</w:t>
      </w:r>
    </w:p>
    <w:p>
      <w:pPr>
        <w:spacing w:after="0"/>
        <w:numPr>
          <w:ilvl w:val="0"/>
          <w:numId w:val="2"/>
        </w:numPr>
      </w:pPr>
      <w:r>
        <w:rPr/>
        <w:t xml:space="preserve">Comprehensive analysis of different energy storage methods and their suitability for renewable energy integration
</w:t>
      </w:r>
    </w:p>
    <w:p>
      <w:pPr>
        <w:numPr>
          <w:ilvl w:val="0"/>
          <w:numId w:val="2"/>
        </w:numPr>
      </w:pPr>
      <w:r>
        <w:rPr/>
        <w:t xml:space="preserve">Counterarguments and limitations of the concept of distributed energy and its role in achieving zero carbon emissions.</w:t>
      </w:r>
    </w:p>
    <w:p>
      <w:pPr>
        <w:pStyle w:val="Heading1"/>
      </w:pPr>
      <w:bookmarkStart w:id="6" w:name="_Toc6"/>
      <w:r>
        <w:t>Report location:</w:t>
      </w:r>
      <w:bookmarkEnd w:id="6"/>
    </w:p>
    <w:p>
      <w:hyperlink r:id="rId8" w:history="1">
        <w:r>
          <w:rPr>
            <w:color w:val="2980b9"/>
            <w:u w:val="single"/>
          </w:rPr>
          <w:t xml:space="preserve">https://www.fullpicture.app/item/4b7f43cfc7edc48b4c02ab5b34605eef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436E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5894722022513" TargetMode="External"/><Relationship Id="rId8" Type="http://schemas.openxmlformats.org/officeDocument/2006/relationships/hyperlink" Target="https://www.fullpicture.app/item/4b7f43cfc7edc48b4c02ab5b34605e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2023-12-19T06:45:14+01:00</dcterms:created>
  <dcterms:modified xsi:type="dcterms:W3CDTF">2023-12-19T06:45:14+01:00</dcterms:modified>
</cp:coreProperties>
</file>

<file path=docProps/custom.xml><?xml version="1.0" encoding="utf-8"?>
<Properties xmlns="http://schemas.openxmlformats.org/officeDocument/2006/custom-properties" xmlns:vt="http://schemas.openxmlformats.org/officeDocument/2006/docPropsVTypes"/>
</file>