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Assessment of burden and segregation profiles of CNVs in patients with epilepsy - Moreau - 2022 - Annals of Clinical and Translational Neurology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https://onlinelibrary.wiley.com/doi/10.1002/acn3.51598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CNVs are implicated in the etiology of epilepsy, especially in developmental epileptic encephalopathies (DEE) and genetic generalized epilepsies (GGE).</w:t>
      </w:r>
    </w:p>
    <w:p>
      <w:pPr>
        <w:jc w:val="both"/>
      </w:pPr>
      <w:r>
        <w:rPr/>
        <w:t xml:space="preserve">2. Large CNVs are significantly enriched in individuals with epilepsy compared to controls.</w:t>
      </w:r>
    </w:p>
    <w:p>
      <w:pPr>
        <w:jc w:val="both"/>
      </w:pPr>
      <w:r>
        <w:rPr/>
        <w:t xml:space="preserve">3. Whole-genome sequencing (WGS) can be used to investigate the mechanisms by which CNVs cause epilepsy or other developmental disorders.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在方法和结果方面提供了详细的信息。然而，在讨论部分中，作者没有充分探讨CNVs如何导致癫痫或其他发育障碍的遗传机制，这是一个重要的问题。此外，作者也没有提供足够的证据来支持他们关于CNVs不完全穿透性的假设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存在一些潜在的偏见。例如，在介绍中，作者强调了癫痫对社会经济的高负担，并将其与儿童发作性癫痫联系起来。这可能会引起读者对儿童癫痫患者及其家庭的同情和关注，但也可能会导致忽略成年人患者和其他类型的癫痫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此外，在方法部分中，作者指出样本主要来自魁北克创始人种群，并认为这可以增加识别罕见事件的机会。然而，这可能会导致样本选择偏差，并限制结果在其他种群中的适用性。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最后，在讨论部分中，作者没有探讨CNVs与环境因素之间的相互作用以及如何影响癫痫风险。这是一个重要但未被充分考虑的问题。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总之，尽管该文章提供了有价值的信息和数据，但它也存在一些潜在偏见和未考虑到的因素。更全面地探索CNVs与癫痫之间复杂关系需要更多深入研究。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Genetic mechanisms of CNVs and epilepsy
</w:t>
      </w:r>
    </w:p>
    <w:p>
      <w:pPr>
        <w:spacing w:after="0"/>
        <w:numPr>
          <w:ilvl w:val="0"/>
          <w:numId w:val="2"/>
        </w:numPr>
      </w:pPr>
      <w:r>
        <w:rPr/>
        <w:t xml:space="preserve">Evidence for incomplete penetrance of CNVs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sample selection
</w:t>
      </w:r>
    </w:p>
    <w:p>
      <w:pPr>
        <w:spacing w:after="0"/>
        <w:numPr>
          <w:ilvl w:val="0"/>
          <w:numId w:val="2"/>
        </w:numPr>
      </w:pPr>
      <w:r>
        <w:rPr/>
        <w:t xml:space="preserve">Other types of epilepsy beyond childhood onset
</w:t>
      </w:r>
    </w:p>
    <w:p>
      <w:pPr>
        <w:spacing w:after="0"/>
        <w:numPr>
          <w:ilvl w:val="0"/>
          <w:numId w:val="2"/>
        </w:numPr>
      </w:pPr>
      <w:r>
        <w:rPr/>
        <w:t xml:space="preserve">Interactions between CNVs and environmental factors
</w:t>
      </w:r>
    </w:p>
    <w:p>
      <w:pPr>
        <w:numPr>
          <w:ilvl w:val="0"/>
          <w:numId w:val="2"/>
        </w:numPr>
      </w:pPr>
      <w:r>
        <w:rPr/>
        <w:t xml:space="preserve">Need for further research on the complex relationship between CNVs and epilepsy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https://www.fullpicture.app/item/4b300ccce45fba75ef6eeef7168b50ab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47D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10.1002/acn3.51598" TargetMode="External"/><Relationship Id="rId8" Type="http://schemas.openxmlformats.org/officeDocument/2006/relationships/hyperlink" Target="https://www.fullpicture.app/item/4b300ccce45fba75ef6eeef7168b50a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2024-01-16T19:01:29+01:00</dcterms:created>
  <dcterms:modified xsi:type="dcterms:W3CDTF">2024-01-16T19:01:29+01:00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