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 of Electronic Health Record Data for Quality Reporting | JCO Oncology Practice</w:t>
      </w:r>
      <w:br/>
      <w:hyperlink r:id="rId7" w:history="1">
        <w:r>
          <w:rPr>
            <w:color w:val="2980b9"/>
            <w:u w:val="single"/>
          </w:rPr>
          <w:t xml:space="preserve">https://ascopubs.org/doi/10.1200/JOP.2017.024224</w:t>
        </w:r>
      </w:hyperlink>
    </w:p>
    <w:p>
      <w:pPr>
        <w:pStyle w:val="Heading1"/>
      </w:pPr>
      <w:bookmarkStart w:id="2" w:name="_Toc2"/>
      <w:r>
        <w:t>Article summary:</w:t>
      </w:r>
      <w:bookmarkEnd w:id="2"/>
    </w:p>
    <w:p>
      <w:pPr>
        <w:jc w:val="both"/>
      </w:pPr>
      <w:r>
        <w:rPr/>
        <w:t xml:space="preserve">1. The article discusses the challenges and steps involved in translating electronic health record (EHR) content into quality metrics for quality reporting in healthcare.</w:t>
      </w:r>
    </w:p>
    <w:p>
      <w:pPr>
        <w:jc w:val="both"/>
      </w:pPr>
      <w:r>
        <w:rPr/>
        <w:t xml:space="preserve"/>
      </w:r>
    </w:p>
    <w:p>
      <w:pPr>
        <w:jc w:val="both"/>
      </w:pPr>
      <w:r>
        <w:rPr/>
        <w:t xml:space="preserve">2. Key steps include improving data collection at the point of care, transforming EHR content into analyzable data, assessing data quality, and optimizing quality measure analyses to guide performance improvement initiatives.</w:t>
      </w:r>
    </w:p>
    <w:p>
      <w:pPr>
        <w:jc w:val="both"/>
      </w:pPr>
      <w:r>
        <w:rPr/>
        <w:t xml:space="preserve"/>
      </w:r>
    </w:p>
    <w:p>
      <w:pPr>
        <w:jc w:val="both"/>
      </w:pPr>
      <w:r>
        <w:rPr/>
        <w:t xml:space="preserve">3. The article emphasizes the importance of benchmarking data against a gold standard, considering completeness and accuracy of variables in quality measure calculations, and using aggregated EHR data to develop meaningful performance improvement activities in healthcare settings.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"Use of Electronic Health Record Data for Quality Reporting" provides a detailed overview of the challenges and strategies involved in translating electronic health record (EHR) content into quality metrics. While the article offers valuable insights into the process of data collection, transformation, and analysis, there are several potential biases and limitations that need to be addressed.</w:t>
      </w:r>
    </w:p>
    <w:p>
      <w:pPr>
        <w:jc w:val="both"/>
      </w:pPr>
      <w:r>
        <w:rPr/>
        <w:t xml:space="preserve"/>
      </w:r>
    </w:p>
    <w:p>
      <w:pPr>
        <w:jc w:val="both"/>
      </w:pPr>
      <w:r>
        <w:rPr/>
        <w:t xml:space="preserve">One potential bias in the article is the focus on a specific platform, Flatiron Health, as a solution for overcoming challenges in EHR data utilization. The authors disclose their affiliations with Flatiron Health, which may introduce a bias towards promoting their own company's services. This could lead to a one-sided presentation of solutions without considering alternative approaches or technologies that may be equally effective.</w:t>
      </w:r>
    </w:p>
    <w:p>
      <w:pPr>
        <w:jc w:val="both"/>
      </w:pPr>
      <w:r>
        <w:rPr/>
        <w:t xml:space="preserve"/>
      </w:r>
    </w:p>
    <w:p>
      <w:pPr>
        <w:jc w:val="both"/>
      </w:pPr>
      <w:r>
        <w:rPr/>
        <w:t xml:space="preserve">Additionally, the article lacks discussion on potential risks associated with using EHR data for quality reporting. Issues such as data privacy concerns, security breaches, and inaccuracies in EHR documentation could pose significant challenges to the validity and reliability of quality measures derived from EHRs. By not addressing these risks, the article may present an overly optimistic view of the capabilities and limitations of EHR-based quality reporting.</w:t>
      </w:r>
    </w:p>
    <w:p>
      <w:pPr>
        <w:jc w:val="both"/>
      </w:pPr>
      <w:r>
        <w:rPr/>
        <w:t xml:space="preserve"/>
      </w:r>
    </w:p>
    <w:p>
      <w:pPr>
        <w:jc w:val="both"/>
      </w:pPr>
      <w:r>
        <w:rPr/>
        <w:t xml:space="preserve">Furthermore, there is limited exploration of counterarguments or alternative perspectives on the use of EHR data for quality reporting. It would have been beneficial to include discussions on potential criticisms or challenges raised by healthcare professionals or researchers regarding the accuracy and relevance of EHR-derived quality measures.</w:t>
      </w:r>
    </w:p>
    <w:p>
      <w:pPr>
        <w:jc w:val="both"/>
      </w:pPr>
      <w:r>
        <w:rPr/>
        <w:t xml:space="preserve"/>
      </w:r>
    </w:p>
    <w:p>
      <w:pPr>
        <w:jc w:val="both"/>
      </w:pPr>
      <w:r>
        <w:rPr/>
        <w:t xml:space="preserve">The article also lacks comprehensive evidence to support some of its claims, particularly in relation to the effectiveness of certain strategies for transforming EHR content into analyzable data. While examples are provided to illustrate key steps in the process, more empirical evidence or case studies would strengthen the credibility of the proposed methods.</w:t>
      </w:r>
    </w:p>
    <w:p>
      <w:pPr>
        <w:jc w:val="both"/>
      </w:pPr>
      <w:r>
        <w:rPr/>
        <w:t xml:space="preserve"/>
      </w:r>
    </w:p>
    <w:p>
      <w:pPr>
        <w:jc w:val="both"/>
      </w:pPr>
      <w:r>
        <w:rPr/>
        <w:t xml:space="preserve">Moreover, there is a lack of discussion on potential biases introduced during data collection and analysis processes. Factors such as selection bias, measurement bias, and confounding variables could impact the accuracy and reliability of quality measures derived from EHRs. Addressing these sources of bias would provide a more nuanced understanding of the challenges involved in utilizing EHR data for quality reporting.</w:t>
      </w:r>
    </w:p>
    <w:p>
      <w:pPr>
        <w:jc w:val="both"/>
      </w:pPr>
      <w:r>
        <w:rPr/>
        <w:t xml:space="preserve"/>
      </w:r>
    </w:p>
    <w:p>
      <w:pPr>
        <w:jc w:val="both"/>
      </w:pPr>
      <w:r>
        <w:rPr/>
        <w:t xml:space="preserve">Overall, while the article offers valuable insights into leveraging EHR data for quality reporting purposes, it is important to critically evaluate its content for potential biases, unsupported claims, missing evidence, and unexplored counterarguments to ensure a balanced and comprehensive understanding of this complex topic.</w:t>
      </w:r>
    </w:p>
    <w:p>
      <w:pPr>
        <w:pStyle w:val="Heading1"/>
      </w:pPr>
      <w:bookmarkStart w:id="5" w:name="_Toc5"/>
      <w:r>
        <w:t>Topics for further research:</w:t>
      </w:r>
      <w:bookmarkEnd w:id="5"/>
    </w:p>
    <w:p>
      <w:pPr>
        <w:spacing w:after="0"/>
        <w:numPr>
          <w:ilvl w:val="0"/>
          <w:numId w:val="2"/>
        </w:numPr>
      </w:pPr>
      <w:r>
        <w:rPr/>
        <w:t xml:space="preserve">Potential risks of using EHR data for quality reporting
</w:t>
      </w:r>
    </w:p>
    <w:p>
      <w:pPr>
        <w:spacing w:after="0"/>
        <w:numPr>
          <w:ilvl w:val="0"/>
          <w:numId w:val="2"/>
        </w:numPr>
      </w:pPr>
      <w:r>
        <w:rPr/>
        <w:t xml:space="preserve">Criticisms of EHR-based quality measures
</w:t>
      </w:r>
    </w:p>
    <w:p>
      <w:pPr>
        <w:spacing w:after="0"/>
        <w:numPr>
          <w:ilvl w:val="0"/>
          <w:numId w:val="2"/>
        </w:numPr>
      </w:pPr>
      <w:r>
        <w:rPr/>
        <w:t xml:space="preserve">Data privacy concerns in EHR utilization
</w:t>
      </w:r>
    </w:p>
    <w:p>
      <w:pPr>
        <w:spacing w:after="0"/>
        <w:numPr>
          <w:ilvl w:val="0"/>
          <w:numId w:val="2"/>
        </w:numPr>
      </w:pPr>
      <w:r>
        <w:rPr/>
        <w:t xml:space="preserve">Biases in EHR data collection and analysis
</w:t>
      </w:r>
    </w:p>
    <w:p>
      <w:pPr>
        <w:spacing w:after="0"/>
        <w:numPr>
          <w:ilvl w:val="0"/>
          <w:numId w:val="2"/>
        </w:numPr>
      </w:pPr>
      <w:r>
        <w:rPr/>
        <w:t xml:space="preserve">Accuracy of EHR documentation for quality reporting
</w:t>
      </w:r>
    </w:p>
    <w:p>
      <w:pPr>
        <w:numPr>
          <w:ilvl w:val="0"/>
          <w:numId w:val="2"/>
        </w:numPr>
      </w:pPr>
      <w:r>
        <w:rPr/>
        <w:t xml:space="preserve">Alternatives to Flatiron Health for EHR data utilization</w:t>
      </w:r>
    </w:p>
    <w:p>
      <w:pPr>
        <w:pStyle w:val="Heading1"/>
      </w:pPr>
      <w:bookmarkStart w:id="6" w:name="_Toc6"/>
      <w:r>
        <w:t>Report location:</w:t>
      </w:r>
      <w:bookmarkEnd w:id="6"/>
    </w:p>
    <w:p>
      <w:hyperlink r:id="rId8" w:history="1">
        <w:r>
          <w:rPr>
            <w:color w:val="2980b9"/>
            <w:u w:val="single"/>
          </w:rPr>
          <w:t xml:space="preserve">https://www.fullpicture.app/item/4b2b8fbb0fb741f9fceb799dd1abe8b2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A680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pubs.org/doi/10.1200/JOP.2017.024224" TargetMode="External"/><Relationship Id="rId8" Type="http://schemas.openxmlformats.org/officeDocument/2006/relationships/hyperlink" Target="https://www.fullpicture.app/item/4b2b8fbb0fb741f9fceb799dd1abe8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2024-04-04T08:31:13+02:00</dcterms:created>
  <dcterms:modified xsi:type="dcterms:W3CDTF">2024-04-04T08:31:13+02:00</dcterms:modified>
</cp:coreProperties>
</file>

<file path=docProps/custom.xml><?xml version="1.0" encoding="utf-8"?>
<Properties xmlns="http://schemas.openxmlformats.org/officeDocument/2006/custom-properties" xmlns:vt="http://schemas.openxmlformats.org/officeDocument/2006/docPropsVTypes"/>
</file>