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and replicable neuroimaging-based indicators of pain discriminability - PubMed</w:t>
      </w:r>
      <w:br/>
      <w:hyperlink r:id="rId7" w:history="1">
        <w:r>
          <w:rPr>
            <w:color w:val="2980b9"/>
            <w:u w:val="single"/>
          </w:rPr>
          <w:t xml:space="preserve">https://pubmed.ncbi.nlm.nih.gov/36473465/</w:t>
        </w:r>
      </w:hyperlink>
    </w:p>
    <w:p>
      <w:pPr>
        <w:pStyle w:val="Heading1"/>
      </w:pPr>
      <w:bookmarkStart w:id="2" w:name="_Toc2"/>
      <w:r>
        <w:t>Article summary:</w:t>
      </w:r>
      <w:bookmarkEnd w:id="2"/>
    </w:p>
    <w:p>
      <w:pPr>
        <w:jc w:val="both"/>
      </w:pPr>
      <w:r>
        <w:rPr/>
        <w:t xml:space="preserve">1. 本研究使用信号检测理论分析了三个 EEG 数据集和两个 fMRI 数据集，发现大多数疼痛诱发的脑反应可以可靠地编码疼痛辨别能力。</w:t>
      </w:r>
    </w:p>
    <w:p>
      <w:pPr>
        <w:jc w:val="both"/>
      </w:pPr>
      <w:r>
        <w:rPr/>
        <w:t xml:space="preserve">2. 这些神经指标是针对疼痛的，因为它们无法跟踪触觉、听觉或视觉辨别能力，即使在感知评级和感官辨别能力方面也很匹配。</w:t>
      </w:r>
    </w:p>
    <w:p>
      <w:pPr>
        <w:jc w:val="both"/>
      </w:pPr>
      <w:r>
        <w:rPr/>
        <w:t xml:space="preserve">3. 研究结果表明，疼痛诱发的脑反应可以作为可复制和选择性的神经指标来衡量疼痛辨别能力。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作为一篇神经科学领域的研究论文，本文提出了一种新的方法来识别和测量疼痛辨别能力的神经指标。然而，在对该文章进行批判性分析时，我们需要注意以下几点：</w:t>
      </w:r>
    </w:p>
    <w:p>
      <w:pPr>
        <w:jc w:val="both"/>
      </w:pPr>
      <w:r>
        <w:rPr/>
        <w:t xml:space="preserve"/>
      </w:r>
    </w:p>
    <w:p>
      <w:pPr>
        <w:jc w:val="both"/>
      </w:pPr>
      <w:r>
        <w:rPr/>
        <w:t xml:space="preserve">首先，本文可能存在选择偏见。作者只使用了四种感官模态（疼痛、触觉、听觉和视觉）作为刺激，并且只考虑了两个强度水平（高和低）。这种选择可能会影响结果的泛化性和适用性。</w:t>
      </w:r>
    </w:p>
    <w:p>
      <w:pPr>
        <w:jc w:val="both"/>
      </w:pPr>
      <w:r>
        <w:rPr/>
        <w:t xml:space="preserve"/>
      </w:r>
    </w:p>
    <w:p>
      <w:pPr>
        <w:jc w:val="both"/>
      </w:pPr>
      <w:r>
        <w:rPr/>
        <w:t xml:space="preserve">其次，本文可能存在数据分析偏见。作者使用了信号检测理论来计算区分度指数，并将其用作神经指标。然而，该方法有许多限制和假设，并且在实际应用中容易出现误差。此外，作者并未探讨其他可能解释结果的因素。</w:t>
      </w:r>
    </w:p>
    <w:p>
      <w:pPr>
        <w:jc w:val="both"/>
      </w:pPr>
      <w:r>
        <w:rPr/>
        <w:t xml:space="preserve"/>
      </w:r>
    </w:p>
    <w:p>
      <w:pPr>
        <w:jc w:val="both"/>
      </w:pPr>
      <w:r>
        <w:rPr/>
        <w:t xml:space="preserve">第三，本文可能存在片面报道。作者声称他们发现大多数与疼痛相关的脑反应都可以编码疼痛辨别能力，并且这些结果得到了验证。然而，在实验设计中仅使用了少数感官模态和强度水平，并且没有考虑其他潜在因素对结果的影响。</w:t>
      </w:r>
    </w:p>
    <w:p>
      <w:pPr>
        <w:jc w:val="both"/>
      </w:pPr>
      <w:r>
        <w:rPr/>
        <w:t xml:space="preserve"/>
      </w:r>
    </w:p>
    <w:p>
      <w:pPr>
        <w:jc w:val="both"/>
      </w:pPr>
      <w:r>
        <w:rPr/>
        <w:t xml:space="preserve">最后，本文缺乏对潜在风险和限制的讨论。作者没有探讨这些神经指标的实际应用和局限性，也没有提供任何关于如何避免误解或滥用这些指标的建议。</w:t>
      </w:r>
    </w:p>
    <w:p>
      <w:pPr>
        <w:jc w:val="both"/>
      </w:pPr>
      <w:r>
        <w:rPr/>
        <w:t xml:space="preserve"/>
      </w:r>
    </w:p>
    <w:p>
      <w:pPr>
        <w:jc w:val="both"/>
      </w:pPr>
      <w:r>
        <w:rPr/>
        <w:t xml:space="preserve">综上所述，虽然本文提出了一种新的方法来测量疼痛辨别能力的神经指标，但是其存在一些潜在偏见和限制，并且需要更多的研究来验证其可靠性和适用性。</w:t>
      </w:r>
    </w:p>
    <w:p>
      <w:pPr>
        <w:pStyle w:val="Heading1"/>
      </w:pPr>
      <w:bookmarkStart w:id="5" w:name="_Toc5"/>
      <w:r>
        <w:t>Topics for further research:</w:t>
      </w:r>
      <w:bookmarkEnd w:id="5"/>
    </w:p>
    <w:p>
      <w:pPr>
        <w:spacing w:after="0"/>
        <w:numPr>
          <w:ilvl w:val="0"/>
          <w:numId w:val="2"/>
        </w:numPr>
      </w:pPr>
      <w:r>
        <w:rPr/>
        <w:t xml:space="preserve">Selection bias in sensory modalities and intensity levels
</w:t>
      </w:r>
    </w:p>
    <w:p>
      <w:pPr>
        <w:spacing w:after="0"/>
        <w:numPr>
          <w:ilvl w:val="0"/>
          <w:numId w:val="2"/>
        </w:numPr>
      </w:pPr>
      <w:r>
        <w:rPr/>
        <w:t xml:space="preserve">Potential data analysis bias and limitations of signal detection theory
</w:t>
      </w:r>
    </w:p>
    <w:p>
      <w:pPr>
        <w:spacing w:after="0"/>
        <w:numPr>
          <w:ilvl w:val="0"/>
          <w:numId w:val="2"/>
        </w:numPr>
      </w:pPr>
      <w:r>
        <w:rPr/>
        <w:t xml:space="preserve">Possible reporting bias in the interpretation of results
</w:t>
      </w:r>
    </w:p>
    <w:p>
      <w:pPr>
        <w:spacing w:after="0"/>
        <w:numPr>
          <w:ilvl w:val="0"/>
          <w:numId w:val="2"/>
        </w:numPr>
      </w:pPr>
      <w:r>
        <w:rPr/>
        <w:t xml:space="preserve">Lack of discussion on potential risks and limitations of the proposed neural indicators
</w:t>
      </w:r>
    </w:p>
    <w:p>
      <w:pPr>
        <w:spacing w:after="0"/>
        <w:numPr>
          <w:ilvl w:val="0"/>
          <w:numId w:val="2"/>
        </w:numPr>
      </w:pPr>
      <w:r>
        <w:rPr/>
        <w:t xml:space="preserve">Need for further research to validate reliability and applicability
</w:t>
      </w:r>
    </w:p>
    <w:p>
      <w:pPr>
        <w:numPr>
          <w:ilvl w:val="0"/>
          <w:numId w:val="2"/>
        </w:numPr>
      </w:pPr>
      <w:r>
        <w:rPr/>
        <w:t xml:space="preserve">Additional keywords to search for related topics and information.</w:t>
      </w:r>
    </w:p>
    <w:p>
      <w:pPr>
        <w:pStyle w:val="Heading1"/>
      </w:pPr>
      <w:bookmarkStart w:id="6" w:name="_Toc6"/>
      <w:r>
        <w:t>Report location:</w:t>
      </w:r>
      <w:bookmarkEnd w:id="6"/>
    </w:p>
    <w:p>
      <w:hyperlink r:id="rId8" w:history="1">
        <w:r>
          <w:rPr>
            <w:color w:val="2980b9"/>
            <w:u w:val="single"/>
          </w:rPr>
          <w:t xml:space="preserve">https://www.fullpicture.app/item/4b00a8483b655284f13ddba7e1c6d973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7A7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73465/" TargetMode="External"/><Relationship Id="rId8" Type="http://schemas.openxmlformats.org/officeDocument/2006/relationships/hyperlink" Target="https://www.fullpicture.app/item/4b00a8483b655284f13ddba7e1c6d9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2024-02-29T23:56:03+01:00</dcterms:created>
  <dcterms:modified xsi:type="dcterms:W3CDTF">2024-02-29T23:56:03+01:00</dcterms:modified>
</cp:coreProperties>
</file>

<file path=docProps/custom.xml><?xml version="1.0" encoding="utf-8"?>
<Properties xmlns="http://schemas.openxmlformats.org/officeDocument/2006/custom-properties" xmlns:vt="http://schemas.openxmlformats.org/officeDocument/2006/docPropsVTypes"/>
</file>