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Measurement of Independent and Interdependent Self-Construals - Theodore M. Singelis, 1994</w:t>
      </w:r>
      <w:br/>
      <w:hyperlink r:id="rId7" w:history="1">
        <w:r>
          <w:rPr>
            <w:color w:val="2980b9"/>
            <w:u w:val="single"/>
          </w:rPr>
          <w:t xml:space="preserve">https://journals.sagepub.com/doi/abs/10.1177/0146167294205014?journalCode=pspc</w:t>
        </w:r>
      </w:hyperlink>
    </w:p>
    <w:p>
      <w:pPr>
        <w:pStyle w:val="Heading1"/>
      </w:pPr>
      <w:bookmarkStart w:id="2" w:name="_Toc2"/>
      <w:r>
        <w:t>Article summary:</w:t>
      </w:r>
      <w:bookmarkEnd w:id="2"/>
    </w:p>
    <w:p>
      <w:pPr>
        <w:jc w:val="both"/>
      </w:pPr>
      <w:r>
        <w:rPr/>
        <w:t xml:space="preserve">1. 该研究描述了一个衡量个体互相依存和独立自我构建的强度的量表的理论和实证发展。</w:t>
      </w:r>
    </w:p>
    <w:p>
      <w:pPr>
        <w:jc w:val="both"/>
      </w:pPr>
      <w:r>
        <w:rPr/>
        <w:t xml:space="preserve">2. 这两种自我形象被概念化为反映非西方文化中常见的关联和关系强调（互相依存）以及在西方强调个体的分离和独特性（独立）。</w:t>
      </w:r>
    </w:p>
    <w:p>
      <w:pPr>
        <w:jc w:val="both"/>
      </w:pPr>
      <w:r>
        <w:rPr/>
        <w:t xml:space="preserve">3. 该量表包含24个项目，测量两个自我形象维度，并在两个多元文化学生样本的确认性因素分析中得到支持。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作为一篇学术论文，该文章在理论和实证方面都有其价值。然而，在其描述自我构念的两个维度时，作者似乎存在一些潜在的偏见和片面报道。</w:t>
      </w:r>
    </w:p>
    <w:p>
      <w:pPr>
        <w:jc w:val="both"/>
      </w:pPr>
      <w:r>
        <w:rPr/>
        <w:t xml:space="preserve"/>
      </w:r>
    </w:p>
    <w:p>
      <w:pPr>
        <w:jc w:val="both"/>
      </w:pPr>
      <w:r>
        <w:rPr/>
        <w:t xml:space="preserve">首先，作者将“独立自我构念”与“西方文化”联系起来，将“互依自我构念”与“非西方文化”联系起来。这种二元对立的观点可能会导致一些误解和刻板印象。事实上，许多非西方文化也强调个体独立性和自主性，而许多西方文化也重视社会关系和互相依赖。</w:t>
      </w:r>
    </w:p>
    <w:p>
      <w:pPr>
        <w:jc w:val="both"/>
      </w:pPr>
      <w:r>
        <w:rPr/>
        <w:t xml:space="preserve"/>
      </w:r>
    </w:p>
    <w:p>
      <w:pPr>
        <w:jc w:val="both"/>
      </w:pPr>
      <w:r>
        <w:rPr/>
        <w:t xml:space="preserve">其次，在测量工具的开发中，作者没有考虑到不同文化之间可能存在的语言和词汇差异。例如，在某些语言中，“我”和“我们”的界限可能不那么明显，这可能会影响被试对测量工具的理解和回答。</w:t>
      </w:r>
    </w:p>
    <w:p>
      <w:pPr>
        <w:jc w:val="both"/>
      </w:pPr>
      <w:r>
        <w:rPr/>
        <w:t xml:space="preserve"/>
      </w:r>
    </w:p>
    <w:p>
      <w:pPr>
        <w:jc w:val="both"/>
      </w:pPr>
      <w:r>
        <w:rPr/>
        <w:t xml:space="preserve">此外，在文章中并未探讨该测量工具是否适用于不同年龄、性别、教育水平或职业背景的人群。这些因素可能会影响个体对自我构念的认知和表达方式。</w:t>
      </w:r>
    </w:p>
    <w:p>
      <w:pPr>
        <w:jc w:val="both"/>
      </w:pPr>
      <w:r>
        <w:rPr/>
        <w:t xml:space="preserve"/>
      </w:r>
    </w:p>
    <w:p>
      <w:pPr>
        <w:jc w:val="both"/>
      </w:pPr>
      <w:r>
        <w:rPr/>
        <w:t xml:space="preserve">最后，在文章中未提及任何风险或负面影响。例如，如果将该测量工具用于跨文化比较研究时，可能会出现误解或歧义，并且结果可能被错误地用于制定政策或干预措施。</w:t>
      </w:r>
    </w:p>
    <w:p>
      <w:pPr>
        <w:jc w:val="both"/>
      </w:pPr>
      <w:r>
        <w:rPr/>
        <w:t xml:space="preserve"/>
      </w:r>
    </w:p>
    <w:p>
      <w:pPr>
        <w:jc w:val="both"/>
      </w:pPr>
      <w:r>
        <w:rPr/>
        <w:t xml:space="preserve">总之，尽管该文章提供了有价值的理论框架和测量工具开发方法，但作者需要更加谨慎地处理潜在偏见、片面报道以及未考虑到的因素，并注意到可能存在的风险和局限性。</w:t>
      </w:r>
    </w:p>
    <w:p>
      <w:pPr>
        <w:pStyle w:val="Heading1"/>
      </w:pPr>
      <w:bookmarkStart w:id="5" w:name="_Toc5"/>
      <w:r>
        <w:t>Topics for further research:</w:t>
      </w:r>
      <w:bookmarkEnd w:id="5"/>
    </w:p>
    <w:p>
      <w:pPr>
        <w:spacing w:after="0"/>
        <w:numPr>
          <w:ilvl w:val="0"/>
          <w:numId w:val="2"/>
        </w:numPr>
      </w:pPr>
      <w:r>
        <w:rPr/>
        <w:t xml:space="preserve">Cultural diversity and individualism
</w:t>
      </w:r>
    </w:p>
    <w:p>
      <w:pPr>
        <w:spacing w:after="0"/>
        <w:numPr>
          <w:ilvl w:val="0"/>
          <w:numId w:val="2"/>
        </w:numPr>
      </w:pPr>
      <w:r>
        <w:rPr/>
        <w:t xml:space="preserve">Language and vocabulary differences in cross-cultural research
</w:t>
      </w:r>
    </w:p>
    <w:p>
      <w:pPr>
        <w:spacing w:after="0"/>
        <w:numPr>
          <w:ilvl w:val="0"/>
          <w:numId w:val="2"/>
        </w:numPr>
      </w:pPr>
      <w:r>
        <w:rPr/>
        <w:t xml:space="preserve">Demographic factors and self-concept measurement
</w:t>
      </w:r>
    </w:p>
    <w:p>
      <w:pPr>
        <w:spacing w:after="0"/>
        <w:numPr>
          <w:ilvl w:val="0"/>
          <w:numId w:val="2"/>
        </w:numPr>
      </w:pPr>
      <w:r>
        <w:rPr/>
        <w:t xml:space="preserve">Potential risks and negative impacts of cross-cultural research
</w:t>
      </w:r>
    </w:p>
    <w:p>
      <w:pPr>
        <w:spacing w:after="0"/>
        <w:numPr>
          <w:ilvl w:val="0"/>
          <w:numId w:val="2"/>
        </w:numPr>
      </w:pPr>
      <w:r>
        <w:rPr/>
        <w:t xml:space="preserve">Limitations and biases in self-concept research
</w:t>
      </w:r>
    </w:p>
    <w:p>
      <w:pPr>
        <w:numPr>
          <w:ilvl w:val="0"/>
          <w:numId w:val="2"/>
        </w:numPr>
      </w:pPr>
      <w:r>
        <w:rPr/>
        <w:t xml:space="preserve">Caution in interpreting and applying self-concept research findings.</w:t>
      </w:r>
    </w:p>
    <w:p>
      <w:pPr>
        <w:pStyle w:val="Heading1"/>
      </w:pPr>
      <w:bookmarkStart w:id="6" w:name="_Toc6"/>
      <w:r>
        <w:t>Report location:</w:t>
      </w:r>
      <w:bookmarkEnd w:id="6"/>
    </w:p>
    <w:p>
      <w:hyperlink r:id="rId8" w:history="1">
        <w:r>
          <w:rPr>
            <w:color w:val="2980b9"/>
            <w:u w:val="single"/>
          </w:rPr>
          <w:t xml:space="preserve">https://www.fullpicture.app/item/4ad595e55350484678697296d7aa0fae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0E09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177/0146167294205014?journalCode=pspc" TargetMode="External"/><Relationship Id="rId8" Type="http://schemas.openxmlformats.org/officeDocument/2006/relationships/hyperlink" Target="https://www.fullpicture.app/item/4ad595e55350484678697296d7aa0f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2023-03-13T05:49:36+01:00</dcterms:created>
  <dcterms:modified xsi:type="dcterms:W3CDTF">2023-03-13T05:49:36+01:00</dcterms:modified>
</cp:coreProperties>
</file>

<file path=docProps/custom.xml><?xml version="1.0" encoding="utf-8"?>
<Properties xmlns="http://schemas.openxmlformats.org/officeDocument/2006/custom-properties" xmlns:vt="http://schemas.openxmlformats.org/officeDocument/2006/docPropsVTypes"/>
</file>