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does social capital affect individual health among the elderly in rural China?—Mediating effect analysis of physical exercise and positive attitude | PLOS ONE</w:t>
      </w:r>
      <w:br/>
      <w:hyperlink r:id="rId7" w:history="1">
        <w:r>
          <w:rPr>
            <w:color w:val="2980b9"/>
            <w:u w:val="single"/>
          </w:rPr>
          <w:t xml:space="preserve">https://journals.plos.org/plosone/article?id=10.1371%2Fjournal.pone.0231318</w:t>
        </w:r>
      </w:hyperlink>
    </w:p>
    <w:p>
      <w:pPr>
        <w:pStyle w:val="Heading1"/>
      </w:pPr>
      <w:bookmarkStart w:id="2" w:name="_Toc2"/>
      <w:r>
        <w:t>Article summary:</w:t>
      </w:r>
      <w:bookmarkEnd w:id="2"/>
    </w:p>
    <w:p>
      <w:pPr>
        <w:jc w:val="both"/>
      </w:pPr>
      <w:r>
        <w:rPr/>
        <w:t xml:space="preserve">1. The study examines the relationship between social capital and individual health among the elderly in rural China.</w:t>
      </w:r>
    </w:p>
    <w:p>
      <w:pPr>
        <w:jc w:val="both"/>
      </w:pPr>
      <w:r>
        <w:rPr/>
        <w:t xml:space="preserve">2. The results show that both structural and cognitive social capital have a positive correlation with individual health among the elderly.</w:t>
      </w:r>
    </w:p>
    <w:p>
      <w:pPr>
        <w:jc w:val="both"/>
      </w:pPr>
      <w:r>
        <w:rPr/>
        <w:t xml:space="preserve">3. Physical exercise and positive attitude mediate the relationship between social capital and individual health, highlighting the importance of promoting social capital among the elderly in rural China for better health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does social capital affect individual health among the elderly in rural China?—Mediating effect analysis of physical exercise and positive attitude" explores the relationship between social capital and individual health among the elderly in rural China. While the study provides valuable insights, there are several potential biases and limitations that need to be considered.</w:t>
      </w:r>
    </w:p>
    <w:p>
      <w:pPr>
        <w:jc w:val="both"/>
      </w:pPr>
      <w:r>
        <w:rPr/>
        <w:t xml:space="preserve"/>
      </w:r>
    </w:p>
    <w:p>
      <w:pPr>
        <w:jc w:val="both"/>
      </w:pPr>
      <w:r>
        <w:rPr/>
        <w:t xml:space="preserve">One potential bias is the use of self-reported data. The study relies on data obtained from the 2016 China Family Panel Studies (CFPS), which may be subject to recall bias or social desirability bias. Self-reported measures of social capital, individual health, physical exercise, and positive attitude may not accurately reflect the true experiences or behaviors of the participants.</w:t>
      </w:r>
    </w:p>
    <w:p>
      <w:pPr>
        <w:jc w:val="both"/>
      </w:pPr>
      <w:r>
        <w:rPr/>
        <w:t xml:space="preserve"/>
      </w:r>
    </w:p>
    <w:p>
      <w:pPr>
        <w:jc w:val="both"/>
      </w:pPr>
      <w:r>
        <w:rPr/>
        <w:t xml:space="preserve">Another potential bias is the focus on rural areas in China. While it is important to understand the health issues faced by rural elderly populations, this narrow focus limits the generalizability of the findings. The health problems and determinants of health may differ significantly between rural and urban areas, so it is important to consider these differences when interpreting the results.</w:t>
      </w:r>
    </w:p>
    <w:p>
      <w:pPr>
        <w:jc w:val="both"/>
      </w:pPr>
      <w:r>
        <w:rPr/>
        <w:t xml:space="preserve"/>
      </w:r>
    </w:p>
    <w:p>
      <w:pPr>
        <w:jc w:val="both"/>
      </w:pPr>
      <w:r>
        <w:rPr/>
        <w:t xml:space="preserve">Additionally, there may be unexplored confounding variables that could influence the relationship between social capital and individual health. The study acknowledges that physical exercise and positive attitude mediate this relationship, but there may be other factors at play that were not considered in the analysis. For example, socioeconomic status, access to healthcare services, and cultural factors could also impact individual health outcomes.</w:t>
      </w:r>
    </w:p>
    <w:p>
      <w:pPr>
        <w:jc w:val="both"/>
      </w:pPr>
      <w:r>
        <w:rPr/>
        <w:t xml:space="preserve"/>
      </w:r>
    </w:p>
    <w:p>
      <w:pPr>
        <w:jc w:val="both"/>
      </w:pPr>
      <w:r>
        <w:rPr/>
        <w:t xml:space="preserve">The article also lacks a comprehensive discussion of potential risks or negative effects of social capital on individual health. While social capital has been shown to have positive effects on health in many studies, there is also evidence suggesting that excessive reliance on social networks or norms can lead to increased stress or negative health outcomes. This aspect should have been addressed to provide a more balanced perspective.</w:t>
      </w:r>
    </w:p>
    <w:p>
      <w:pPr>
        <w:jc w:val="both"/>
      </w:pPr>
      <w:r>
        <w:rPr/>
        <w:t xml:space="preserve"/>
      </w:r>
    </w:p>
    <w:p>
      <w:pPr>
        <w:jc w:val="both"/>
      </w:pPr>
      <w:r>
        <w:rPr/>
        <w:t xml:space="preserve">Furthermore, there is a lack of exploration of counterarguments or alternative explanations for the findings. The article presents a positive association between social capital and individual health, but it does not discuss potential alternative explanations or conflicting evidence. This limits the depth of the analysis and leaves room for interpretation.</w:t>
      </w:r>
    </w:p>
    <w:p>
      <w:pPr>
        <w:jc w:val="both"/>
      </w:pPr>
      <w:r>
        <w:rPr/>
        <w:t xml:space="preserve"/>
      </w:r>
    </w:p>
    <w:p>
      <w:pPr>
        <w:jc w:val="both"/>
      </w:pPr>
      <w:r>
        <w:rPr/>
        <w:t xml:space="preserve">Finally, the article does not provide a clear discussion of the limitations of the study or acknowledge any potential biases in the data or methods used. It is important for researchers to critically evaluate their own work and acknowledge any limitations or weaknesses in order to provide a more accurate and balanced interpretation of the findings.</w:t>
      </w:r>
    </w:p>
    <w:p>
      <w:pPr>
        <w:jc w:val="both"/>
      </w:pPr>
      <w:r>
        <w:rPr/>
        <w:t xml:space="preserve"/>
      </w:r>
    </w:p>
    <w:p>
      <w:pPr>
        <w:jc w:val="both"/>
      </w:pPr>
      <w:r>
        <w:rPr/>
        <w:t xml:space="preserve">In conclusion, while the article provides valuable insights into the relationship between social capital and individual health among the elderly in rural China, there are several potential biases and limitations that need to be considered. The use of self-reported data, focus on rural areas, lack of consideration for confounding variables, absence of discussion on potential risks, and limited exploration of counterarguments all contribute to a less comprehensive analysis. Future research should aim to address these limitations and provide a more nuanced understanding of this complex relationship.</w:t>
      </w:r>
    </w:p>
    <w:p>
      <w:pPr>
        <w:pStyle w:val="Heading1"/>
      </w:pPr>
      <w:bookmarkStart w:id="5" w:name="_Toc5"/>
      <w:r>
        <w:t>Topics for further research:</w:t>
      </w:r>
      <w:bookmarkEnd w:id="5"/>
    </w:p>
    <w:p>
      <w:pPr>
        <w:spacing w:after="0"/>
        <w:numPr>
          <w:ilvl w:val="0"/>
          <w:numId w:val="2"/>
        </w:numPr>
      </w:pPr>
      <w:r>
        <w:rPr/>
        <w:t xml:space="preserve">Limitations of self-reported data in research studies
</w:t>
      </w:r>
    </w:p>
    <w:p>
      <w:pPr>
        <w:spacing w:after="0"/>
        <w:numPr>
          <w:ilvl w:val="0"/>
          <w:numId w:val="2"/>
        </w:numPr>
      </w:pPr>
      <w:r>
        <w:rPr/>
        <w:t xml:space="preserve">Comparison of health issues between rural and urban elderly populations
</w:t>
      </w:r>
    </w:p>
    <w:p>
      <w:pPr>
        <w:spacing w:after="0"/>
        <w:numPr>
          <w:ilvl w:val="0"/>
          <w:numId w:val="2"/>
        </w:numPr>
      </w:pPr>
      <w:r>
        <w:rPr/>
        <w:t xml:space="preserve">Factors influencing individual health outcomes in rural China
</w:t>
      </w:r>
    </w:p>
    <w:p>
      <w:pPr>
        <w:spacing w:after="0"/>
        <w:numPr>
          <w:ilvl w:val="0"/>
          <w:numId w:val="2"/>
        </w:numPr>
      </w:pPr>
      <w:r>
        <w:rPr/>
        <w:t xml:space="preserve">Negative effects of excessive reliance on social networks on health
</w:t>
      </w:r>
    </w:p>
    <w:p>
      <w:pPr>
        <w:spacing w:after="0"/>
        <w:numPr>
          <w:ilvl w:val="0"/>
          <w:numId w:val="2"/>
        </w:numPr>
      </w:pPr>
      <w:r>
        <w:rPr/>
        <w:t xml:space="preserve">Alternative explanations for the relationship between social capital and individual health
</w:t>
      </w:r>
    </w:p>
    <w:p>
      <w:pPr>
        <w:numPr>
          <w:ilvl w:val="0"/>
          <w:numId w:val="2"/>
        </w:numPr>
      </w:pPr>
      <w:r>
        <w:rPr/>
        <w:t xml:space="preserve">Critiques of the study on social capital and individual health in rural China</w:t>
      </w:r>
    </w:p>
    <w:p>
      <w:pPr>
        <w:pStyle w:val="Heading1"/>
      </w:pPr>
      <w:bookmarkStart w:id="6" w:name="_Toc6"/>
      <w:r>
        <w:t>Report location:</w:t>
      </w:r>
      <w:bookmarkEnd w:id="6"/>
    </w:p>
    <w:p>
      <w:hyperlink r:id="rId8" w:history="1">
        <w:r>
          <w:rPr>
            <w:color w:val="2980b9"/>
            <w:u w:val="single"/>
          </w:rPr>
          <w:t xml:space="preserve">https://www.fullpicture.app/item/4ac0ea8d26f8ae51157f8834ed021b07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8FD6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31318" TargetMode="External"/><Relationship Id="rId8" Type="http://schemas.openxmlformats.org/officeDocument/2006/relationships/hyperlink" Target="https://www.fullpicture.app/item/4ac0ea8d26f8ae51157f8834ed021b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2024-07-22T20:14:45+02:00</dcterms:created>
  <dcterms:modified xsi:type="dcterms:W3CDTF">2024-07-22T20:14:45+02:00</dcterms:modified>
</cp:coreProperties>
</file>

<file path=docProps/custom.xml><?xml version="1.0" encoding="utf-8"?>
<Properties xmlns="http://schemas.openxmlformats.org/officeDocument/2006/custom-properties" xmlns:vt="http://schemas.openxmlformats.org/officeDocument/2006/docPropsVTypes"/>
</file>