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Pit and fissure depth in the enamel of mandibular third molars: An open gate for microleakage? - PubMed --- 下颌第三磨牙牙釉质的凹坑和裂隙深度：微渗漏的敞开大门？- 公共医学</w:t>
      </w:r>
      <w:br/>
      <w:hyperlink r:id="rId7" w:history="1">
        <w:r>
          <w:rPr>
            <w:color w:val="2980b9"/>
            <w:u w:val="single"/>
          </w:rPr>
          <w:t xml:space="preserve">https://pubmed.ncbi.nlm.nih.gov/34570867/</w:t>
        </w:r>
      </w:hyperlink>
    </w:p>
    <w:p>
      <w:pPr>
        <w:pStyle w:val="Heading1"/>
      </w:pPr>
      <w:bookmarkStart w:id="2" w:name="_Toc2"/>
      <w:r>
        <w:t>Article summary:</w:t>
      </w:r>
      <w:bookmarkEnd w:id="2"/>
    </w:p>
    <w:p>
      <w:pPr>
        <w:jc w:val="both"/>
      </w:pPr>
      <w:r>
        <w:rPr/>
        <w:t xml:space="preserve">1. 本研究通过离体实验定性评估了人类下颌第三磨牙牙釉质中凹坑和裂隙的深度。</w:t>
      </w:r>
    </w:p>
    <w:p>
      <w:pPr>
        <w:jc w:val="both"/>
      </w:pPr>
      <w:r>
        <w:rPr/>
        <w:t xml:space="preserve">2. 研究结果显示，即使在临床上不明显，凹坑和裂隙仍然会深入牙釉质并经常到达牙本质-牙釉质交界处。</w:t>
      </w:r>
    </w:p>
    <w:p>
      <w:pPr>
        <w:jc w:val="both"/>
      </w:pPr>
      <w:r>
        <w:rPr/>
        <w:t xml:space="preserve">3. 建议临床医生进行有效治疗以阻止凹坑和裂隙的进入，从而预防细菌侵入。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潜在偏见及其来源：文章没有明确提到作者的潜在利益冲突或研究资金来源。这可能导致读者对研究结果的可靠性产生怀疑。</w:t>
      </w:r>
    </w:p>
    <w:p>
      <w:pPr>
        <w:jc w:val="both"/>
      </w:pPr>
      <w:r>
        <w:rPr/>
        <w:t xml:space="preserve"/>
      </w:r>
    </w:p>
    <w:p>
      <w:pPr>
        <w:jc w:val="both"/>
      </w:pPr>
      <w:r>
        <w:rPr/>
        <w:t xml:space="preserve">2. 片面报道：文章只提供了定性评估牙釉质坑和裂缝深度的结果，而没有提供任何定量数据或统计分析。这使得很难确定这些深度是否具有临床意义。</w:t>
      </w:r>
    </w:p>
    <w:p>
      <w:pPr>
        <w:jc w:val="both"/>
      </w:pPr>
      <w:r>
        <w:rPr/>
        <w:t xml:space="preserve"/>
      </w:r>
    </w:p>
    <w:p>
      <w:pPr>
        <w:jc w:val="both"/>
      </w:pPr>
      <w:r>
        <w:rPr/>
        <w:t xml:space="preserve">3. 无根据的主张：文章声称即使凹坑和裂缝在临床上不明显，它们仍会深入牙釉质并经常到达牙本质-牙釉质交界处。然而，该论断没有提供足够的证据支持，并且未引用其他相关研究来支持其主张。</w:t>
      </w:r>
    </w:p>
    <w:p>
      <w:pPr>
        <w:jc w:val="both"/>
      </w:pPr>
      <w:r>
        <w:rPr/>
        <w:t xml:space="preserve"/>
      </w:r>
    </w:p>
    <w:p>
      <w:pPr>
        <w:jc w:val="both"/>
      </w:pPr>
      <w:r>
        <w:rPr/>
        <w:t xml:space="preserve">4. 缺失的考虑点：文章没有讨论其他可能影响微渗漏发生的因素，如口腔卫生习惯、饮食习惯、唾液流量等。这些因素可能对微渗漏的发生和严重程度产生重要影响。</w:t>
      </w:r>
    </w:p>
    <w:p>
      <w:pPr>
        <w:jc w:val="both"/>
      </w:pPr>
      <w:r>
        <w:rPr/>
        <w:t xml:space="preserve"/>
      </w:r>
    </w:p>
    <w:p>
      <w:pPr>
        <w:jc w:val="both"/>
      </w:pPr>
      <w:r>
        <w:rPr/>
        <w:t xml:space="preserve">5. 所提出主张的缺失证据：文章提到了需要进行有效治疗以阻止凹坑和裂缝的微渗漏，但没有提供任何支持这一主张的具体治疗方法或研究结果。</w:t>
      </w:r>
    </w:p>
    <w:p>
      <w:pPr>
        <w:jc w:val="both"/>
      </w:pPr>
      <w:r>
        <w:rPr/>
        <w:t xml:space="preserve"/>
      </w:r>
    </w:p>
    <w:p>
      <w:pPr>
        <w:jc w:val="both"/>
      </w:pPr>
      <w:r>
        <w:rPr/>
        <w:t xml:space="preserve">6. 未探索的反驳：文章没有讨论可能与其主张相悖的观点或研究结果。这种选择性报道可能导致读者对该主张的可靠性产生怀疑。</w:t>
      </w:r>
    </w:p>
    <w:p>
      <w:pPr>
        <w:jc w:val="both"/>
      </w:pPr>
      <w:r>
        <w:rPr/>
        <w:t xml:space="preserve"/>
      </w:r>
    </w:p>
    <w:p>
      <w:pPr>
        <w:jc w:val="both"/>
      </w:pPr>
      <w:r>
        <w:rPr/>
        <w:t xml:space="preserve">7. 宣传内容：文章中使用了一些宣传性词语，如“敞开大门”和“防止细菌进入”。这种语言可能会给读者留下不准确或夸大问题严重性的印象。</w:t>
      </w:r>
    </w:p>
    <w:p>
      <w:pPr>
        <w:jc w:val="both"/>
      </w:pPr>
      <w:r>
        <w:rPr/>
        <w:t xml:space="preserve"/>
      </w:r>
    </w:p>
    <w:p>
      <w:pPr>
        <w:jc w:val="both"/>
      </w:pPr>
      <w:r>
        <w:rPr/>
        <w:t xml:space="preserve">8. 偏袒：文章没有平等地呈现双方观点。它只关注了凹坑和裂缝深度对微渗漏的影响，而忽略了其他可能因素的作用。</w:t>
      </w:r>
    </w:p>
    <w:p>
      <w:pPr>
        <w:jc w:val="both"/>
      </w:pPr>
      <w:r>
        <w:rPr/>
        <w:t xml:space="preserve"/>
      </w:r>
    </w:p>
    <w:p>
      <w:pPr>
        <w:jc w:val="both"/>
      </w:pPr>
      <w:r>
        <w:rPr/>
        <w:t xml:space="preserve">9. 是否注意到可能的风险：文章没有明确讨论与微渗漏相关的潜在风险，如龋齿、牙髓炎等。这种不全面考虑可能导致读者对该问题的理解不完整。</w:t>
      </w:r>
    </w:p>
    <w:p>
      <w:pPr>
        <w:jc w:val="both"/>
      </w:pPr>
      <w:r>
        <w:rPr/>
        <w:t xml:space="preserve"/>
      </w:r>
    </w:p>
    <w:p>
      <w:pPr>
        <w:jc w:val="both"/>
      </w:pPr>
      <w:r>
        <w:rPr/>
        <w:t xml:space="preserve">总之，上述文章存在一些潜在问题，包括潜在偏见、片面报道、无根据的主张、缺失的考虑点和证据，以及未探索的反驳。读者应该对这些问题保持警惕，并在评估研究结果时谨慎对待。</w:t>
      </w:r>
    </w:p>
    <w:p>
      <w:pPr>
        <w:pStyle w:val="Heading1"/>
      </w:pPr>
      <w:bookmarkStart w:id="5" w:name="_Toc5"/>
      <w:r>
        <w:t>Topics for further research:</w:t>
      </w:r>
      <w:bookmarkEnd w:id="5"/>
    </w:p>
    <w:p>
      <w:pPr>
        <w:spacing w:after="0"/>
        <w:numPr>
          <w:ilvl w:val="0"/>
          <w:numId w:val="2"/>
        </w:numPr>
      </w:pPr>
      <w:r>
        <w:rPr/>
        <w:t xml:space="preserve">作者潜在利益冲突或研究资金来源
</w:t>
      </w:r>
    </w:p>
    <w:p>
      <w:pPr>
        <w:spacing w:after="0"/>
        <w:numPr>
          <w:ilvl w:val="0"/>
          <w:numId w:val="2"/>
        </w:numPr>
      </w:pPr>
      <w:r>
        <w:rPr/>
        <w:t xml:space="preserve">定量数据或统计分析的缺失
</w:t>
      </w:r>
    </w:p>
    <w:p>
      <w:pPr>
        <w:spacing w:after="0"/>
        <w:numPr>
          <w:ilvl w:val="0"/>
          <w:numId w:val="2"/>
        </w:numPr>
      </w:pPr>
      <w:r>
        <w:rPr/>
        <w:t xml:space="preserve">对凹坑和裂缝深度临床意义的不确定性
</w:t>
      </w:r>
    </w:p>
    <w:p>
      <w:pPr>
        <w:spacing w:after="0"/>
        <w:numPr>
          <w:ilvl w:val="0"/>
          <w:numId w:val="2"/>
        </w:numPr>
      </w:pPr>
      <w:r>
        <w:rPr/>
        <w:t xml:space="preserve">其他可能影响微渗漏的因素的缺失讨论
</w:t>
      </w:r>
    </w:p>
    <w:p>
      <w:pPr>
        <w:spacing w:after="0"/>
        <w:numPr>
          <w:ilvl w:val="0"/>
          <w:numId w:val="2"/>
        </w:numPr>
      </w:pPr>
      <w:r>
        <w:rPr/>
        <w:t xml:space="preserve">支持需要进行有效治疗的具体方法或研究结果的缺失
</w:t>
      </w:r>
    </w:p>
    <w:p>
      <w:pPr>
        <w:numPr>
          <w:ilvl w:val="0"/>
          <w:numId w:val="2"/>
        </w:numPr>
      </w:pPr>
      <w:r>
        <w:rPr/>
        <w:t xml:space="preserve">与该主张相悖的观点或研究结果的未探索</w:t>
      </w:r>
    </w:p>
    <w:p>
      <w:pPr>
        <w:pStyle w:val="Heading1"/>
      </w:pPr>
      <w:bookmarkStart w:id="6" w:name="_Toc6"/>
      <w:r>
        <w:t>Report location:</w:t>
      </w:r>
      <w:bookmarkEnd w:id="6"/>
    </w:p>
    <w:p>
      <w:hyperlink r:id="rId8" w:history="1">
        <w:r>
          <w:rPr>
            <w:color w:val="2980b9"/>
            <w:u w:val="single"/>
          </w:rPr>
          <w:t xml:space="preserve">https://www.fullpicture.app/item/4a00758d801c057d89852210a489539d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E4F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70867/" TargetMode="External"/><Relationship Id="rId8" Type="http://schemas.openxmlformats.org/officeDocument/2006/relationships/hyperlink" Target="https://www.fullpicture.app/item/4a00758d801c057d89852210a48953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2024-01-11T03:54:34+01:00</dcterms:created>
  <dcterms:modified xsi:type="dcterms:W3CDTF">2024-01-11T03:54:34+01:00</dcterms:modified>
</cp:coreProperties>
</file>

<file path=docProps/custom.xml><?xml version="1.0" encoding="utf-8"?>
<Properties xmlns="http://schemas.openxmlformats.org/officeDocument/2006/custom-properties" xmlns:vt="http://schemas.openxmlformats.org/officeDocument/2006/docPropsVTypes"/>
</file>