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Ginsenoside Rh2 attenuates CDAHFD-induced liver fibrosis in mice by improving intestinal microbial composition and regulating LPS-mediated autophagy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https://pubmed.ncbi.nlm.nih.gov/35489327/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Ginsenoside Rh2 can alleviate liver fibrosis induced by a high-fat diet in mice by repairing intestinal injury, improving intestinal microbial composition, and reducing plasma LPS levels.</w:t>
      </w:r>
    </w:p>
    <w:p>
      <w:pPr>
        <w:jc w:val="both"/>
      </w:pPr>
      <w:r>
        <w:rPr/>
        <w:t xml:space="preserve">2. G-Rh2 can regulate autophagy in hepatic stellate cells (HSCs) activated by LPS, thus controlling HSC activation via the AKT-mTOR signaling pathway.</w:t>
      </w:r>
    </w:p>
    <w:p>
      <w:pPr>
        <w:jc w:val="both"/>
      </w:pPr>
      <w:r>
        <w:rPr/>
        <w:t xml:space="preserve">3. The study suggests that G-Rh2 has potential as an effective treatment for liver fibrosis.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作为一篇研究文章，该文在方法和结果方面都有一定的科学性和可信度。然而，在讨论和结论部分，作者提出了一些偏颇的主张，并缺乏充分的证据支持。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首先，文章声称现在没有有效逆转肝纤维化的方法，这是不准确的。事实上，已经有多种药物和治疗方法被证明可以逆转肝纤维化，如抗病毒治疗、抗氧化剂、抗纤维化药物等。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G-Rh2对肝纤维化的治疗作用，并提出了其可能的机制。然而，作者并未探索其他可能存在的机制或反驳其他可能存在的解释。此外，该文中使用了小鼠模型和体外细胞实验来验证G-Rh2对肝纤维化的影响，但这些结果是否能够推广到人类仍需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最后，在讨论部分中，作者提出了G-Rh2对肝纤维化潜在风险较小的观点。然而，在任何药物治疗中都存在潜在风险和副作用，并且需要进行更全面和深入的评估。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总之，该文提供了一些有价值的信息和数据来支持G-Rh2对肝纤维化的治疗作用及其可能机制。但是，在讨论和结论部分中存在偏颇和不足之处，并需要更全面、客观地考虑问题。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Effective treatments for liver fibrosis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mechanisms of G-Rh2's effects
</w:t>
      </w:r>
    </w:p>
    <w:p>
      <w:pPr>
        <w:spacing w:after="0"/>
        <w:numPr>
          <w:ilvl w:val="0"/>
          <w:numId w:val="2"/>
        </w:numPr>
      </w:pPr>
      <w:r>
        <w:rPr/>
        <w:t xml:space="preserve">Validity of using mouse models and in vitro experiments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G-Rh2 treatment
</w:t>
      </w:r>
    </w:p>
    <w:p>
      <w:pPr>
        <w:spacing w:after="0"/>
        <w:numPr>
          <w:ilvl w:val="0"/>
          <w:numId w:val="2"/>
        </w:numPr>
      </w:pPr>
      <w:r>
        <w:rPr/>
        <w:t xml:space="preserve">Biased views in the discussion section
</w:t>
      </w:r>
    </w:p>
    <w:p>
      <w:pPr>
        <w:numPr>
          <w:ilvl w:val="0"/>
          <w:numId w:val="2"/>
        </w:numPr>
      </w:pPr>
      <w:r>
        <w:rPr/>
        <w:t xml:space="preserve">Need for more comprehensive and objective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https://www.fullpicture.app/item/4972d2eb4269d1b80efd5b2568f7a3ee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71E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489327/" TargetMode="External"/><Relationship Id="rId8" Type="http://schemas.openxmlformats.org/officeDocument/2006/relationships/hyperlink" Target="https://www.fullpicture.app/item/4972d2eb4269d1b80efd5b2568f7a3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2024-01-08T00:32:00+01:00</dcterms:created>
  <dcterms:modified xsi:type="dcterms:W3CDTF">2024-01-08T00:32:00+01:00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