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Biomedicines | Free Full-Text | Increased Encapsulation Efficiency of Methotrexate in Liposomes for Rheumatoid Arthritis Therapy</w:t>
      </w:r>
      <w:br/>
      <w:hyperlink r:id="rId7" w:history="1">
        <w:r>
          <w:rPr>
            <w:color w:val="2980b9"/>
            <w:u w:val="single"/>
          </w:rPr>
          <w:t xml:space="preserve">https://www.mdpi.com/2227-9059/8/12/630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Methotrexate (MTX) is an effective drug used to treat autoimmune and inflammatory diseases such as rheumatoid arthritis, but it has limitations such as poor bioavailability and dose-dependent side effects.</w:t>
      </w:r>
    </w:p>
    <w:p>
      <w:pPr>
        <w:jc w:val="both"/>
      </w:pPr>
      <w:r>
        <w:rPr/>
        <w:t xml:space="preserve">2. Liposomes, due to their lipid composition and structural similarity to cellular membranes, are considered a popular drug delivery system for intracellular delivery of drugs. They can encapsulate both hydrophilic and hydrophobic drugs.</w:t>
      </w:r>
    </w:p>
    <w:p>
      <w:pPr>
        <w:jc w:val="both"/>
      </w:pPr>
      <w:r>
        <w:rPr/>
        <w:t xml:space="preserve">3. The encapsulation efficiency (EE) of MTX in liposomes can be increased by using a novel production method based on the principles of ethanol injection, which involves reducing the initial aqueous volume and optimizing the organic:aqueous ratio. This method also improves the size distribution of liposomes and enhances drug EE.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偏见及其来源：文章没有明确提到作者的背景或潜在利益冲突。这可能导致作者在报道中存在某种偏见，例如可能倾向于支持使用MTX进行类风湿关节炎治疗的观点。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片面报道：文章只提到了MTX作为治疗类风湿关节炎等自身免疫和炎症性疾病的有效药物，但没有提及其他可用于这些疾病治疗的药物或方法。这可能导致读者对其他治疗选择的了解不足。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无根据的主张：文章声称通过改进乙醇注射法可以增加MTX在脂质体中的封装效率，但没有提供足够的证据来支持这一主张。缺乏实验证据使得读者难以确定该方法是否真正有效。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缺失的考虑点：文章没有讨论任何潜在的副作用或风险与使用脂质体封装MTX进行治疗相关。这种缺失可能导致读者对该治疗方法的全面了解不足。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所提出主张的缺失证据：文章声称通过改进乙醇注射法可以增加MTX在脂质体中的封装效率，但没有提供任何实验证据或数据来支持这一主张。缺乏实验证据使得读者难以相信该方法的有效性。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未探索的反驳：文章没有探讨任何可能与使用脂质体封装MTX进行治疗相关的反驳观点或争议。这种未探索可能导致读者对该治疗方法的全面了解不足。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宣传内容：文章似乎更像是一篇宣传脂质体作为药物传递系统的方法，而不是一个客观评估其优点和局限性的科学论文。这种宣传性语言可能会误导读者，并使他们对该方法过于乐观。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总之，上述文章存在一些潜在问题，包括偏见、片面报道、无根据的主张、缺失考虑点、所提出主张缺乏证据、未探索反驳和宣传内容等。读者应保持批判思维并寻找更多来源来获取全面和客观的信息。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作者背景和潜在利益冲突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其他治疗选择的有效性和安全性
</w:t>
      </w:r>
    </w:p>
    <w:p>
      <w:pPr>
        <w:spacing w:after="0"/>
        <w:numPr>
          <w:ilvl w:val="0"/>
          <w:numId w:val="2"/>
        </w:numPr>
      </w:pPr>
      <w:r>
        <w:rPr/>
        <w:t xml:space="preserve">乙醇注射法改进的证据和效果
</w:t>
      </w:r>
    </w:p>
    <w:p>
      <w:pPr>
        <w:spacing w:after="0"/>
        <w:numPr>
          <w:ilvl w:val="0"/>
          <w:numId w:val="2"/>
        </w:numPr>
      </w:pPr>
      <w:r>
        <w:rPr/>
        <w:t xml:space="preserve">脂质体封装MTX治疗的副作用和风险
</w:t>
      </w:r>
    </w:p>
    <w:p>
      <w:pPr>
        <w:spacing w:after="0"/>
        <w:numPr>
          <w:ilvl w:val="0"/>
          <w:numId w:val="2"/>
        </w:numPr>
      </w:pPr>
      <w:r>
        <w:rPr/>
        <w:t xml:space="preserve">乙醇注射法改进的实验证据和数据
</w:t>
      </w:r>
    </w:p>
    <w:p>
      <w:pPr>
        <w:numPr>
          <w:ilvl w:val="0"/>
          <w:numId w:val="2"/>
        </w:numPr>
      </w:pPr>
      <w:r>
        <w:rPr/>
        <w:t xml:space="preserve">脂质体封装MTX治疗的反驳观点和争议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https://www.fullpicture.app/item/48dba59d94c9cd99c195b72c847e4804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5FAB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227-9059/8/12/630" TargetMode="External"/><Relationship Id="rId8" Type="http://schemas.openxmlformats.org/officeDocument/2006/relationships/hyperlink" Target="https://www.fullpicture.app/item/48dba59d94c9cd99c195b72c847e480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2023-09-18T09:15:23+02:00</dcterms:created>
  <dcterms:modified xsi:type="dcterms:W3CDTF">2023-09-18T09:15:23+02:00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