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Inflation will be harder to bring down than markets think | The Economist</w:t>
      </w:r>
      <w:br/>
      <w:hyperlink r:id="rId7" w:history="1">
        <w:r>
          <w:rPr>
            <w:color w:val="2980b9"/>
            <w:u w:val="single"/>
          </w:rPr>
          <w:t xml:space="preserve">https://www.economist.com/leaders/2023/02/16/inflation-will-be-harder-to-bring-down-than-markets-think</w:t>
        </w:r>
      </w:hyperlink>
    </w:p>
    <w:p>
      <w:pPr>
        <w:pStyle w:val="Heading1"/>
      </w:pPr>
      <w:bookmarkStart w:id="2" w:name="_Toc2"/>
      <w:r>
        <w:t>Article summary:</w:t>
      </w:r>
      <w:bookmarkEnd w:id="2"/>
    </w:p>
    <w:p>
      <w:pPr>
        <w:jc w:val="both"/>
      </w:pPr>
      <w:r>
        <w:rPr/>
        <w:t xml:space="preserve">1. Financial markets are optimistic that inflation will fall away without much fuss, leading to cuts in interest rates and a Goldilocks economy.</w:t>
      </w:r>
    </w:p>
    <w:p>
      <w:pPr>
        <w:jc w:val="both"/>
      </w:pPr>
      <w:r>
        <w:rPr/>
        <w:t xml:space="preserve">2. The S&amp;P 500 index has risen by 8% since the start of the year, and companies are valued at 18 times their forward earnings.</w:t>
      </w:r>
    </w:p>
    <w:p>
      <w:pPr>
        <w:jc w:val="both"/>
      </w:pPr>
      <w:r>
        <w:rPr/>
        <w:t xml:space="preserve">3. Investors expect profits to surge by 10% in 2024.</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is generally reliable and trustworthy, as it provides an accurate overview of the current state of financial markets and investor sentiment. It also provides evidence for its claims, such as the rise in the S&amp;P 500 index and the expected surge in profits in 2024. However, there are some potential biases present in the article which should be noted. For example, it does not explore any counterarguments or alternative perspectives on inflation or economic growth, nor does it provide any evidence for its claims about future economic performance beyond 2024. Additionally, it does not mention any potential risks associated with investing in stocks or bonds at this time, which could lead readers to make uninformed decisions about their investments. Finally, while the article is generally balanced and impartial, it does have a slight promotional tone when discussing stock market performance and investor optimism.</w:t>
      </w:r>
    </w:p>
    <w:p>
      <w:pPr>
        <w:pStyle w:val="Heading1"/>
      </w:pPr>
      <w:bookmarkStart w:id="5" w:name="_Toc5"/>
      <w:r>
        <w:t>Topics for further research:</w:t>
      </w:r>
      <w:bookmarkEnd w:id="5"/>
    </w:p>
    <w:p>
      <w:pPr>
        <w:spacing w:after="0"/>
        <w:numPr>
          <w:ilvl w:val="0"/>
          <w:numId w:val="2"/>
        </w:numPr>
      </w:pPr>
      <w:r>
        <w:rPr/>
        <w:t xml:space="preserve">Inflation risks for investors</w:t>
      </w:r>
    </w:p>
    <w:p>
      <w:pPr>
        <w:spacing w:after="0"/>
        <w:numPr>
          <w:ilvl w:val="0"/>
          <w:numId w:val="2"/>
        </w:numPr>
      </w:pPr>
      <w:r>
        <w:rPr/>
        <w:t xml:space="preserve">Alternative perspectives on economic growth</w:t>
      </w:r>
    </w:p>
    <w:p>
      <w:pPr>
        <w:spacing w:after="0"/>
        <w:numPr>
          <w:ilvl w:val="0"/>
          <w:numId w:val="2"/>
        </w:numPr>
      </w:pPr>
      <w:r>
        <w:rPr/>
        <w:t xml:space="preserve">Potential risks of investing in stocks</w:t>
      </w:r>
    </w:p>
    <w:p>
      <w:pPr>
        <w:spacing w:after="0"/>
        <w:numPr>
          <w:ilvl w:val="0"/>
          <w:numId w:val="2"/>
        </w:numPr>
      </w:pPr>
      <w:r>
        <w:rPr/>
        <w:t xml:space="preserve">Long-term economic performance projections</w:t>
      </w:r>
    </w:p>
    <w:p>
      <w:pPr>
        <w:spacing w:after="0"/>
        <w:numPr>
          <w:ilvl w:val="0"/>
          <w:numId w:val="2"/>
        </w:numPr>
      </w:pPr>
      <w:r>
        <w:rPr/>
        <w:t xml:space="preserve">Impact of rising interest rates on stock market</w:t>
      </w:r>
    </w:p>
    <w:p>
      <w:pPr>
        <w:numPr>
          <w:ilvl w:val="0"/>
          <w:numId w:val="2"/>
        </w:numPr>
      </w:pPr>
      <w:r>
        <w:rPr/>
        <w:t xml:space="preserve">Impact of geopolitical events on financial markets</w:t>
      </w:r>
    </w:p>
    <w:p>
      <w:pPr>
        <w:pStyle w:val="Heading1"/>
      </w:pPr>
      <w:bookmarkStart w:id="6" w:name="_Toc6"/>
      <w:r>
        <w:t>Report location:</w:t>
      </w:r>
      <w:bookmarkEnd w:id="6"/>
    </w:p>
    <w:p>
      <w:hyperlink r:id="rId8" w:history="1">
        <w:r>
          <w:rPr>
            <w:color w:val="2980b9"/>
            <w:u w:val="single"/>
          </w:rPr>
          <w:t xml:space="preserve">https://www.fullpicture.app/item/48c6c1c5b438c800044976b14a472898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32D52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nomist.com/leaders/2023/02/16/inflation-will-be-harder-to-bring-down-than-markets-think" TargetMode="External"/><Relationship Id="rId8" Type="http://schemas.openxmlformats.org/officeDocument/2006/relationships/hyperlink" Target="https://www.fullpicture.app/item/48c6c1c5b438c800044976b14a47289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2023-02-18T13:52:31+01:00</dcterms:created>
  <dcterms:modified xsi:type="dcterms:W3CDTF">2023-02-18T13:52:31+01:00</dcterms:modified>
</cp:coreProperties>
</file>

<file path=docProps/custom.xml><?xml version="1.0" encoding="utf-8"?>
<Properties xmlns="http://schemas.openxmlformats.org/officeDocument/2006/custom-properties" xmlns:vt="http://schemas.openxmlformats.org/officeDocument/2006/docPropsVTypes"/>
</file>