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VEGF in the diagnosis and treatment of malignant pleural effusion in patients with non‑small cell lung cancer (Review) - PubMed</w:t>
      </w:r>
      <w:br/>
      <w:hyperlink r:id="rId7" w:history="1">
        <w:r>
          <w:rPr>
            <w:color w:val="2980b9"/>
            <w:u w:val="single"/>
          </w:rPr>
          <w:t xml:space="preserve">https://pubmed.ncbi.nlm.nih.gov/29693703/</w:t>
        </w:r>
      </w:hyperlink>
    </w:p>
    <w:p>
      <w:pPr>
        <w:pStyle w:val="Heading1"/>
      </w:pPr>
      <w:bookmarkStart w:id="2" w:name="_Toc2"/>
      <w:r>
        <w:t>Article summary:</w:t>
      </w:r>
      <w:bookmarkEnd w:id="2"/>
    </w:p>
    <w:p>
      <w:pPr>
        <w:jc w:val="both"/>
      </w:pPr>
      <w:r>
        <w:rPr/>
        <w:t xml:space="preserve">1. Malignant pleural effusion (MPE) is a serious medical condition that can result in breathlessness, pain, cachexia and reduced physical activity. Lung cancer is the most common cause of MPE.</w:t>
      </w:r>
    </w:p>
    <w:p>
      <w:pPr>
        <w:jc w:val="both"/>
      </w:pPr>
      <w:r>
        <w:rPr/>
        <w:t xml:space="preserve">2. Vascular endothelial growth factor (VEGF) plays an important role in tumor angiogenesis and promotes malignant proliferation. Drugs targeting VEGF, such as endostar and bevacizumab, have been developed and approved for the treatment of various tumors, including MPE.</w:t>
      </w:r>
    </w:p>
    <w:p>
      <w:pPr>
        <w:jc w:val="both"/>
      </w:pPr>
      <w:r>
        <w:rPr/>
        <w:t xml:space="preserve">3. Recent clinical studies have demonstrated that drugs targeting VEGF are effective and safe for the clinical management of MPE in patients with non-small cell lung cancer. Therefore, VEGF-targeting represents a promising novel strategy for the diagnosis and treatment of MPE.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作为一篇综述文章，该文对VEGF在非小细胞肺癌患者恶性胸腔积液的诊断和治疗中的作用进行了总结。然而，该文存在以下问题：</w:t>
      </w:r>
    </w:p>
    <w:p>
      <w:pPr>
        <w:jc w:val="both"/>
      </w:pPr>
      <w:r>
        <w:rPr/>
        <w:t xml:space="preserve"/>
      </w:r>
    </w:p>
    <w:p>
      <w:pPr>
        <w:jc w:val="both"/>
      </w:pPr>
      <w:r>
        <w:rPr/>
        <w:t xml:space="preserve">1. 偏见来源：该文没有提及任何可能的偏见来源，如作者是否有与制药公司的利益关系等。</w:t>
      </w:r>
    </w:p>
    <w:p>
      <w:pPr>
        <w:jc w:val="both"/>
      </w:pPr>
      <w:r>
        <w:rPr/>
        <w:t xml:space="preserve"/>
      </w:r>
    </w:p>
    <w:p>
      <w:pPr>
        <w:jc w:val="both"/>
      </w:pPr>
      <w:r>
        <w:rPr/>
        <w:t xml:space="preserve">2. 片面报道：该文只关注了VEGF在MPE中的作用，而忽略了其他可能影响MPE发生和发展的因素。</w:t>
      </w:r>
    </w:p>
    <w:p>
      <w:pPr>
        <w:jc w:val="both"/>
      </w:pPr>
      <w:r>
        <w:rPr/>
        <w:t xml:space="preserve"/>
      </w:r>
    </w:p>
    <w:p>
      <w:pPr>
        <w:jc w:val="both"/>
      </w:pPr>
      <w:r>
        <w:rPr/>
        <w:t xml:space="preserve">3. 无根据主张：该文声称针对VEGF的新药物已被开发并批准用于治疗各种肿瘤，但未提供任何支持这一主张的具体数据或参考资料。</w:t>
      </w:r>
    </w:p>
    <w:p>
      <w:pPr>
        <w:jc w:val="both"/>
      </w:pPr>
      <w:r>
        <w:rPr/>
        <w:t xml:space="preserve"/>
      </w:r>
    </w:p>
    <w:p>
      <w:pPr>
        <w:jc w:val="both"/>
      </w:pPr>
      <w:r>
        <w:rPr/>
        <w:t xml:space="preserve">4. 缺失考虑点：该文未讨论针对VEGF治疗MPE可能带来的副作用或风险，并未探讨其他可能更有效或更安全的治疗方法。</w:t>
      </w:r>
    </w:p>
    <w:p>
      <w:pPr>
        <w:jc w:val="both"/>
      </w:pPr>
      <w:r>
        <w:rPr/>
        <w:t xml:space="preserve"/>
      </w:r>
    </w:p>
    <w:p>
      <w:pPr>
        <w:jc w:val="both"/>
      </w:pPr>
      <w:r>
        <w:rPr/>
        <w:t xml:space="preserve">5. 主张缺失证据：虽然该文声称针对VEGF治疗MPE是有效且安全的，但未提供足够数量或质量上乘的临床试验数据来支持这一主张。</w:t>
      </w:r>
    </w:p>
    <w:p>
      <w:pPr>
        <w:jc w:val="both"/>
      </w:pPr>
      <w:r>
        <w:rPr/>
        <w:t xml:space="preserve"/>
      </w:r>
    </w:p>
    <w:p>
      <w:pPr>
        <w:jc w:val="both"/>
      </w:pPr>
      <w:r>
        <w:rPr/>
        <w:t xml:space="preserve">6. 未探索反驳：该文没有探讨任何可能反驳其主张或表明其结论不正确的证据或观点。</w:t>
      </w:r>
    </w:p>
    <w:p>
      <w:pPr>
        <w:jc w:val="both"/>
      </w:pPr>
      <w:r>
        <w:rPr/>
        <w:t xml:space="preserve"/>
      </w:r>
    </w:p>
    <w:p>
      <w:pPr>
        <w:jc w:val="both"/>
      </w:pPr>
      <w:r>
        <w:rPr/>
        <w:t xml:space="preserve">7. 宣传内容：该文似乎在宣传针对VEGF治疗MPE的新药物，而未提供足够的信息来帮助读者做出明智的决策。</w:t>
      </w:r>
    </w:p>
    <w:p>
      <w:pPr>
        <w:jc w:val="both"/>
      </w:pPr>
      <w:r>
        <w:rPr/>
        <w:t xml:space="preserve"/>
      </w:r>
    </w:p>
    <w:p>
      <w:pPr>
        <w:jc w:val="both"/>
      </w:pPr>
      <w:r>
        <w:rPr/>
        <w:t xml:space="preserve">综上所述，该文存在一些问题，需要更全面和客观地考虑VEGF在MPE中的作用，并探讨其他可能更有效或更安全的治疗方法。此外，作者应该注意到可能存在的偏见来源，并提供足够数量和质量上乘的证据来支持其主张。</w:t>
      </w:r>
    </w:p>
    <w:p>
      <w:pPr>
        <w:pStyle w:val="Heading1"/>
      </w:pPr>
      <w:bookmarkStart w:id="5" w:name="_Toc5"/>
      <w:r>
        <w:t>Topics for further research:</w:t>
      </w:r>
      <w:bookmarkEnd w:id="5"/>
    </w:p>
    <w:p>
      <w:pPr>
        <w:spacing w:after="0"/>
        <w:numPr>
          <w:ilvl w:val="0"/>
          <w:numId w:val="2"/>
        </w:numPr>
      </w:pPr>
      <w:r>
        <w:rPr/>
        <w:t xml:space="preserve">Potential bias sources
</w:t>
      </w:r>
    </w:p>
    <w:p>
      <w:pPr>
        <w:spacing w:after="0"/>
        <w:numPr>
          <w:ilvl w:val="0"/>
          <w:numId w:val="2"/>
        </w:numPr>
      </w:pPr>
      <w:r>
        <w:rPr/>
        <w:t xml:space="preserve">Other factors affecting MPE
</w:t>
      </w:r>
    </w:p>
    <w:p>
      <w:pPr>
        <w:spacing w:after="0"/>
        <w:numPr>
          <w:ilvl w:val="0"/>
          <w:numId w:val="2"/>
        </w:numPr>
      </w:pPr>
      <w:r>
        <w:rPr/>
        <w:t xml:space="preserve">Lack of evidence for drug development
</w:t>
      </w:r>
    </w:p>
    <w:p>
      <w:pPr>
        <w:spacing w:after="0"/>
        <w:numPr>
          <w:ilvl w:val="0"/>
          <w:numId w:val="2"/>
        </w:numPr>
      </w:pPr>
      <w:r>
        <w:rPr/>
        <w:t xml:space="preserve">Potential side effects and risks
</w:t>
      </w:r>
    </w:p>
    <w:p>
      <w:pPr>
        <w:spacing w:after="0"/>
        <w:numPr>
          <w:ilvl w:val="0"/>
          <w:numId w:val="2"/>
        </w:numPr>
      </w:pPr>
      <w:r>
        <w:rPr/>
        <w:t xml:space="preserve">Insufficient clinical trial data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https://www.fullpicture.app/item/48be6c7fffe8341384810380af4bffe7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4B71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693703/" TargetMode="External"/><Relationship Id="rId8" Type="http://schemas.openxmlformats.org/officeDocument/2006/relationships/hyperlink" Target="https://www.fullpicture.app/item/48be6c7fffe8341384810380af4bff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2023-05-07T11:43:25+02:00</dcterms:created>
  <dcterms:modified xsi:type="dcterms:W3CDTF">2023-05-07T11:43:25+02:00</dcterms:modified>
</cp:coreProperties>
</file>

<file path=docProps/custom.xml><?xml version="1.0" encoding="utf-8"?>
<Properties xmlns="http://schemas.openxmlformats.org/officeDocument/2006/custom-properties" xmlns:vt="http://schemas.openxmlformats.org/officeDocument/2006/docPropsVTypes"/>
</file>