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Prognostic Significance of Personality Disorders in Patients with Major Depressive Disorder - ProQuest</w:t>
      </w:r>
      <w:br/>
      <w:hyperlink r:id="rId7" w:history="1">
        <w:r>
          <w:rPr>
            <w:color w:val="2980b9"/>
            <w:u w:val="single"/>
          </w:rPr>
          <w:t xml:space="preserve">https://www.proquest.com/docview/2804064702?pq-origsite=primo</w:t>
        </w:r>
      </w:hyperlink>
    </w:p>
    <w:p>
      <w:pPr>
        <w:pStyle w:val="Heading1"/>
      </w:pPr>
      <w:bookmarkStart w:id="2" w:name="_Toc2"/>
      <w:r>
        <w:t>Article summary:</w:t>
      </w:r>
      <w:bookmarkEnd w:id="2"/>
    </w:p>
    <w:p>
      <w:pPr>
        <w:jc w:val="both"/>
      </w:pPr>
      <w:r>
        <w:rPr/>
        <w:t xml:space="preserve">1. Major depressive disorder (MDD) is a significant public health problem, and understanding factors that affect prognosis and course of MDD is essential for developing effective treatment plans.</w:t>
      </w:r>
    </w:p>
    <w:p>
      <w:pPr>
        <w:jc w:val="both"/>
      </w:pPr>
      <w:r>
        <w:rPr/>
        <w:t xml:space="preserve">2. Co-occurring personality disorders (PDs) can negatively affect short- and long-term prognosis of MDD if untreated, but there has been some disagreement in the literature regarding the degree that PDs influence the prognosis in major depression.</w:t>
      </w:r>
    </w:p>
    <w:p>
      <w:pPr>
        <w:jc w:val="both"/>
      </w:pPr>
      <w:r>
        <w:rPr/>
        <w:t xml:space="preserve">3. Recent evidence suggests that co-occurring PDs can significantly impact the complexity of treating MDD, increase risk of recurrence, and require significantly increased resources to treat. However, personality disorders can be effectively treated using several validated psychotherapeutic modalities.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"Prognostic Significance of Personality Disorders in Patients with Major Depressive Disorder" provides an overview of the impact that co-occurring personality disorders have on the prognosis and course of major depressive disorder (MDD). The article draws on a range of studies to examine the relationship between personality disorders and MDD, including recent research that updates previous reviews of the literature.</w:t>
      </w:r>
    </w:p>
    <w:p>
      <w:pPr>
        <w:jc w:val="both"/>
      </w:pPr>
      <w:r>
        <w:rPr/>
        <w:t xml:space="preserve"/>
      </w:r>
    </w:p>
    <w:p>
      <w:pPr>
        <w:jc w:val="both"/>
      </w:pPr>
      <w:r>
        <w:rPr/>
        <w:t xml:space="preserve">Overall, the article provides a balanced view of the evidence, highlighting both studies that support the idea that personality disorders negatively affect treatment outcomes for MDD and those that suggest there is no significant impact. However, some limitations should be noted. For example, some studies included relatively small sample sizes or used screening instruments with only moderate validity compared to diagnostic interviews. Additionally, some studies were retrospective chart reviews rather than controlled trials.</w:t>
      </w:r>
    </w:p>
    <w:p>
      <w:pPr>
        <w:jc w:val="both"/>
      </w:pPr>
      <w:r>
        <w:rPr/>
        <w:t xml:space="preserve"/>
      </w:r>
    </w:p>
    <w:p>
      <w:pPr>
        <w:jc w:val="both"/>
      </w:pPr>
      <w:r>
        <w:rPr/>
        <w:t xml:space="preserve">The article also provides insights into potential biases and sources of partiality in the literature. For example, it notes that uncontrolled studies may be more likely to report negative effects of personality disorders on depression treatment outcomes. It also highlights how study design can influence findings regarding the impact of personality pathology on depression treatment outcomes.</w:t>
      </w:r>
    </w:p>
    <w:p>
      <w:pPr>
        <w:jc w:val="both"/>
      </w:pPr>
      <w:r>
        <w:rPr/>
        <w:t xml:space="preserve"/>
      </w:r>
    </w:p>
    <w:p>
      <w:pPr>
        <w:jc w:val="both"/>
      </w:pPr>
      <w:r>
        <w:rPr/>
        <w:t xml:space="preserve">One limitation of the article is that it does not explore counterarguments in depth. While it acknowledges conflicting findings in the literature, it does not provide a detailed analysis of why different studies may have produced different results or consider alternative explanations for these discrepancies.</w:t>
      </w:r>
    </w:p>
    <w:p>
      <w:pPr>
        <w:jc w:val="both"/>
      </w:pPr>
      <w:r>
        <w:rPr/>
        <w:t xml:space="preserve"/>
      </w:r>
    </w:p>
    <w:p>
      <w:pPr>
        <w:jc w:val="both"/>
      </w:pPr>
      <w:r>
        <w:rPr/>
        <w:t xml:space="preserve">Another limitation is that while the article discusses approaches to treating co-occurring personality disorders and MDD, it does not provide a comprehensive review of all available treatments or compare their effectiveness. Instead, it focuses primarily on psychotherapeutic modalities.</w:t>
      </w:r>
    </w:p>
    <w:p>
      <w:pPr>
        <w:jc w:val="both"/>
      </w:pPr>
      <w:r>
        <w:rPr/>
        <w:t xml:space="preserve"/>
      </w:r>
    </w:p>
    <w:p>
      <w:pPr>
        <w:jc w:val="both"/>
      </w:pPr>
      <w:r>
        <w:rPr/>
        <w:t xml:space="preserve">In terms of promotional content or bias towards certain treatments or approaches, there is little evidence to suggest this is present in the article. However, as noted above, there are limitations to its coverage of available treatments.</w:t>
      </w:r>
    </w:p>
    <w:p>
      <w:pPr>
        <w:jc w:val="both"/>
      </w:pPr>
      <w:r>
        <w:rPr/>
        <w:t xml:space="preserve"/>
      </w:r>
    </w:p>
    <w:p>
      <w:pPr>
        <w:jc w:val="both"/>
      </w:pPr>
      <w:r>
        <w:rPr/>
        <w:t xml:space="preserve">Overall, "Prognostic Significance of Personality Disorders in Patients with Major Depressive Disorder" provides a useful overview of the impact that co-occurring personality disorders can have on the prognosis and course of MDD. While it acknowledges limitations in the literature, it could benefit from a more detailed exploration of counterarguments and a broader review of available treatments.</w:t>
      </w:r>
    </w:p>
    <w:p>
      <w:pPr>
        <w:pStyle w:val="Heading1"/>
      </w:pPr>
      <w:bookmarkStart w:id="5" w:name="_Toc5"/>
      <w:r>
        <w:t>Topics for further research:</w:t>
      </w:r>
      <w:bookmarkEnd w:id="5"/>
    </w:p>
    <w:p>
      <w:pPr>
        <w:spacing w:after="0"/>
        <w:numPr>
          <w:ilvl w:val="0"/>
          <w:numId w:val="2"/>
        </w:numPr>
      </w:pPr>
      <w:r>
        <w:rPr/>
        <w:t xml:space="preserve">Comparison of treatments for co-occurring personality disorders and major depressive disorder
</w:t>
      </w:r>
    </w:p>
    <w:p>
      <w:pPr>
        <w:spacing w:after="0"/>
        <w:numPr>
          <w:ilvl w:val="0"/>
          <w:numId w:val="2"/>
        </w:numPr>
      </w:pPr>
      <w:r>
        <w:rPr/>
        <w:t xml:space="preserve">Alternative explanations for discrepancies in the literature on personality disorders and depression treatment outcomes
</w:t>
      </w:r>
    </w:p>
    <w:p>
      <w:pPr>
        <w:spacing w:after="0"/>
        <w:numPr>
          <w:ilvl w:val="0"/>
          <w:numId w:val="2"/>
        </w:numPr>
      </w:pPr>
      <w:r>
        <w:rPr/>
        <w:t xml:space="preserve">Long-term outcomes for patients with co-occurring personality disorders and major depressive disorder
</w:t>
      </w:r>
    </w:p>
    <w:p>
      <w:pPr>
        <w:spacing w:after="0"/>
        <w:numPr>
          <w:ilvl w:val="0"/>
          <w:numId w:val="2"/>
        </w:numPr>
      </w:pPr>
      <w:r>
        <w:rPr/>
        <w:t xml:space="preserve">Impact of comorbid anxiety disorders on depression treatment outcomes
</w:t>
      </w:r>
    </w:p>
    <w:p>
      <w:pPr>
        <w:spacing w:after="0"/>
        <w:numPr>
          <w:ilvl w:val="0"/>
          <w:numId w:val="2"/>
        </w:numPr>
      </w:pPr>
      <w:r>
        <w:rPr/>
        <w:t xml:space="preserve">Pharmacological treatments for co-occurring personality disorders and major depressive disorder
</w:t>
      </w:r>
    </w:p>
    <w:p>
      <w:pPr>
        <w:numPr>
          <w:ilvl w:val="0"/>
          <w:numId w:val="2"/>
        </w:numPr>
      </w:pPr>
      <w:r>
        <w:rPr/>
        <w:t xml:space="preserve">Role of early life experiences in the development of personality disorders and major depressive disorder</w:t>
      </w:r>
    </w:p>
    <w:p>
      <w:pPr>
        <w:pStyle w:val="Heading1"/>
      </w:pPr>
      <w:bookmarkStart w:id="6" w:name="_Toc6"/>
      <w:r>
        <w:t>Report location:</w:t>
      </w:r>
      <w:bookmarkEnd w:id="6"/>
    </w:p>
    <w:p>
      <w:hyperlink r:id="rId8" w:history="1">
        <w:r>
          <w:rPr>
            <w:color w:val="2980b9"/>
            <w:u w:val="single"/>
          </w:rPr>
          <w:t xml:space="preserve">https://www.fullpicture.app/item/489e7d5101e91f3dc85f6c2776dbad94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DE0B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2804064702?pq-origsite=primo" TargetMode="External"/><Relationship Id="rId8" Type="http://schemas.openxmlformats.org/officeDocument/2006/relationships/hyperlink" Target="https://www.fullpicture.app/item/489e7d5101e91f3dc85f6c2776dbad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2023-08-28T22:55:48+02:00</dcterms:created>
  <dcterms:modified xsi:type="dcterms:W3CDTF">2023-08-28T22:55:48+02:00</dcterms:modified>
</cp:coreProperties>
</file>

<file path=docProps/custom.xml><?xml version="1.0" encoding="utf-8"?>
<Properties xmlns="http://schemas.openxmlformats.org/officeDocument/2006/custom-properties" xmlns:vt="http://schemas.openxmlformats.org/officeDocument/2006/docPropsVTypes"/>
</file>