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Automotive Industry in Pakistan: Structure, Composition and Assessment of Competitiveness with India by Muhammad Imran, Aaiza Khan :: SSRN</w:t>
      </w:r>
      <w:br/>
      <w:hyperlink r:id="rId7" w:history="1">
        <w:r>
          <w:rPr>
            <w:color w:val="2980b9"/>
            <w:u w:val="single"/>
          </w:rPr>
          <w:t xml:space="preserve">https://papers.ssrn.com/sol3/papers.cfm?abstract_id=2727382</w:t>
        </w:r>
      </w:hyperlink>
    </w:p>
    <w:p>
      <w:pPr>
        <w:pStyle w:val="Heading1"/>
      </w:pPr>
      <w:bookmarkStart w:id="2" w:name="_Toc2"/>
      <w:r>
        <w:t>Article summary:</w:t>
      </w:r>
      <w:bookmarkEnd w:id="2"/>
    </w:p>
    <w:p>
      <w:pPr>
        <w:jc w:val="both"/>
      </w:pPr>
      <w:r>
        <w:rPr/>
        <w:t xml:space="preserve">1. The automotive industry in Pakistan is relatively small compared to international standards, but is beginning to make a significant contribution to the economy.</w:t>
      </w:r>
    </w:p>
    <w:p>
      <w:pPr>
        <w:jc w:val="both"/>
      </w:pPr>
      <w:r>
        <w:rPr/>
        <w:t xml:space="preserve">2. The industry in Pakistan is heavily protected, leading to monopolistic practices and reduced consumer surplus.</w:t>
      </w:r>
    </w:p>
    <w:p>
      <w:pPr>
        <w:jc w:val="both"/>
      </w:pPr>
      <w:r>
        <w:rPr/>
        <w:t xml:space="preserve">3. If Pakistan were to grant Most Favored Nation (MFN) status to India, many producers in the automotive industry would struggle to compete due to lack of export incentives.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"The Automotive Industry in Pakistan: Structure, Composition and Assessment of Competitiveness with India" by Imran, Khan, and Imran provides an analysis of the automotive industry in Pakistan. The authors discuss the structure and composition of the sector, its contribution to employment, and its competitiveness with India. </w:t>
      </w:r>
    </w:p>
    <w:p>
      <w:pPr>
        <w:jc w:val="both"/>
      </w:pPr>
      <w:r>
        <w:rPr/>
        <w:t xml:space="preserve"/>
      </w:r>
    </w:p>
    <w:p>
      <w:pPr>
        <w:jc w:val="both"/>
      </w:pPr>
      <w:r>
        <w:rPr/>
        <w:t xml:space="preserve">One potential bias in the article is the focus on protectionism in the Pakistani automotive industry. The authors highlight the high levels of protection provided to the industry through non-tariff barriers and high rates of duty. While this may be a valid point, it is important to consider whether this protectionism is necessary for the development of the industry or if it is hindering competition and innovation.</w:t>
      </w:r>
    </w:p>
    <w:p>
      <w:pPr>
        <w:jc w:val="both"/>
      </w:pPr>
      <w:r>
        <w:rPr/>
        <w:t xml:space="preserve"/>
      </w:r>
    </w:p>
    <w:p>
      <w:pPr>
        <w:jc w:val="both"/>
      </w:pPr>
      <w:r>
        <w:rPr/>
        <w:t xml:space="preserve">Additionally, the article suggests that granting Most Favored Nation (MFN) status to India could negatively impact Pakistani producers due to lack of incentive for export. This claim could be seen as biased towards protecting domestic producers without considering potential benefits for consumers or overall economic growth from increased trade with India.</w:t>
      </w:r>
    </w:p>
    <w:p>
      <w:pPr>
        <w:jc w:val="both"/>
      </w:pPr>
      <w:r>
        <w:rPr/>
        <w:t xml:space="preserve"/>
      </w:r>
    </w:p>
    <w:p>
      <w:pPr>
        <w:jc w:val="both"/>
      </w:pPr>
      <w:r>
        <w:rPr/>
        <w:t xml:space="preserve">Furthermore, the article lacks a discussion on potential benefits of competition and liberalization in the automotive industry. By focusing solely on protectionism and monopolistic practices, the authors fail to explore how opening up the market could lead to lower prices, improved quality, and increased consumer choice.</w:t>
      </w:r>
    </w:p>
    <w:p>
      <w:pPr>
        <w:jc w:val="both"/>
      </w:pPr>
      <w:r>
        <w:rPr/>
        <w:t xml:space="preserve"/>
      </w:r>
    </w:p>
    <w:p>
      <w:pPr>
        <w:jc w:val="both"/>
      </w:pPr>
      <w:r>
        <w:rPr/>
        <w:t xml:space="preserve">The article also does not provide evidence or data to support some of its claims, such as the impact of protectionism on consumer surplus or the inability of Pakistani producers to compete with Indian counterparts. Without empirical evidence or case studies, these claims remain unsubstantiated.</w:t>
      </w:r>
    </w:p>
    <w:p>
      <w:pPr>
        <w:jc w:val="both"/>
      </w:pPr>
      <w:r>
        <w:rPr/>
        <w:t xml:space="preserve"/>
      </w:r>
    </w:p>
    <w:p>
      <w:pPr>
        <w:jc w:val="both"/>
      </w:pPr>
      <w:r>
        <w:rPr/>
        <w:t xml:space="preserve">Moreover, there is a lack of exploration of counterarguments or alternative perspectives in the article. By presenting only one side of the story, the authors miss an opportunity to provide a more balanced analysis of the automotive industry in Pakistan.</w:t>
      </w:r>
    </w:p>
    <w:p>
      <w:pPr>
        <w:jc w:val="both"/>
      </w:pPr>
      <w:r>
        <w:rPr/>
        <w:t xml:space="preserve"/>
      </w:r>
    </w:p>
    <w:p>
      <w:pPr>
        <w:jc w:val="both"/>
      </w:pPr>
      <w:r>
        <w:rPr/>
        <w:t xml:space="preserve">Overall, while the article offers valuable insights into the structure and composition of Pakistan's automotive industry, it falls short in providing a comprehensive analysis that considers all relevant factors and perspectives. It is important for future research to address potential biases, present evidence-based arguments, explore counterarguments, and provide a more balanced view on complex issues such as trade competitiveness between countries.</w:t>
      </w:r>
    </w:p>
    <w:p>
      <w:pPr>
        <w:pStyle w:val="Heading1"/>
      </w:pPr>
      <w:bookmarkStart w:id="5" w:name="_Toc5"/>
      <w:r>
        <w:t>Topics for further research:</w:t>
      </w:r>
      <w:bookmarkEnd w:id="5"/>
    </w:p>
    <w:p>
      <w:pPr>
        <w:spacing w:after="0"/>
        <w:numPr>
          <w:ilvl w:val="0"/>
          <w:numId w:val="2"/>
        </w:numPr>
      </w:pPr>
      <w:r>
        <w:rPr/>
        <w:t xml:space="preserve">Impact of trade liberalization on automotive industry competitiveness
</w:t>
      </w:r>
    </w:p>
    <w:p>
      <w:pPr>
        <w:spacing w:after="0"/>
        <w:numPr>
          <w:ilvl w:val="0"/>
          <w:numId w:val="2"/>
        </w:numPr>
      </w:pPr>
      <w:r>
        <w:rPr/>
        <w:t xml:space="preserve">Consumer benefits of increased competition in automotive sector
</w:t>
      </w:r>
    </w:p>
    <w:p>
      <w:pPr>
        <w:spacing w:after="0"/>
        <w:numPr>
          <w:ilvl w:val="0"/>
          <w:numId w:val="2"/>
        </w:numPr>
      </w:pPr>
      <w:r>
        <w:rPr/>
        <w:t xml:space="preserve">Case studies on the effects of protectionism in developing economies
</w:t>
      </w:r>
    </w:p>
    <w:p>
      <w:pPr>
        <w:spacing w:after="0"/>
        <w:numPr>
          <w:ilvl w:val="0"/>
          <w:numId w:val="2"/>
        </w:numPr>
      </w:pPr>
      <w:r>
        <w:rPr/>
        <w:t xml:space="preserve">Comparative analysis of automotive industries in Pakistan and India
</w:t>
      </w:r>
    </w:p>
    <w:p>
      <w:pPr>
        <w:spacing w:after="0"/>
        <w:numPr>
          <w:ilvl w:val="0"/>
          <w:numId w:val="2"/>
        </w:numPr>
      </w:pPr>
      <w:r>
        <w:rPr/>
        <w:t xml:space="preserve">Role of government policies in shaping automotive industry dynamics
</w:t>
      </w:r>
    </w:p>
    <w:p>
      <w:pPr>
        <w:numPr>
          <w:ilvl w:val="0"/>
          <w:numId w:val="2"/>
        </w:numPr>
      </w:pPr>
      <w:r>
        <w:rPr/>
        <w:t xml:space="preserve">Strategies for promoting innovation and competitiveness in the automotive sector</w:t>
      </w:r>
    </w:p>
    <w:p>
      <w:pPr>
        <w:pStyle w:val="Heading1"/>
      </w:pPr>
      <w:bookmarkStart w:id="6" w:name="_Toc6"/>
      <w:r>
        <w:t>Report location:</w:t>
      </w:r>
      <w:bookmarkEnd w:id="6"/>
    </w:p>
    <w:p>
      <w:hyperlink r:id="rId8" w:history="1">
        <w:r>
          <w:rPr>
            <w:color w:val="2980b9"/>
            <w:u w:val="single"/>
          </w:rPr>
          <w:t xml:space="preserve">https://www.fullpicture.app/item/48931a21c034765a9366c7d3ca2582e4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6E89B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pers.ssrn.com/sol3/papers.cfm?abstract_id=2727382" TargetMode="External"/><Relationship Id="rId8" Type="http://schemas.openxmlformats.org/officeDocument/2006/relationships/hyperlink" Target="https://www.fullpicture.app/item/48931a21c034765a9366c7d3ca2582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2024-06-07T14:48:09+02:00</dcterms:created>
  <dcterms:modified xsi:type="dcterms:W3CDTF">2024-06-07T14:48:09+02:00</dcterms:modified>
</cp:coreProperties>
</file>

<file path=docProps/custom.xml><?xml version="1.0" encoding="utf-8"?>
<Properties xmlns="http://schemas.openxmlformats.org/officeDocument/2006/custom-properties" xmlns:vt="http://schemas.openxmlformats.org/officeDocument/2006/docPropsVTypes"/>
</file>