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Multimodal data fusion for systems improvement: A review: IISE Transactions: Vol 54, No 11</w:t>
      </w:r>
      <w:br/>
      <w:hyperlink r:id="rId7" w:history="1">
        <w:r>
          <w:rPr>
            <w:color w:val="2980b9"/>
            <w:u w:val="single"/>
          </w:rPr>
          <w:t xml:space="preserve">https://www.tandfonline.com/doi/abs/10.1080/24725854.2021.1987593</w:t>
        </w:r>
      </w:hyperlink>
    </w:p>
    <w:p>
      <w:pPr>
        <w:pStyle w:val="Heading1"/>
      </w:pPr>
      <w:bookmarkStart w:id="2" w:name="_Toc2"/>
      <w:r>
        <w:t>Article summary:</w:t>
      </w:r>
      <w:bookmarkEnd w:id="2"/>
    </w:p>
    <w:p>
      <w:pPr>
        <w:jc w:val="both"/>
      </w:pPr>
      <w:r>
        <w:rPr/>
        <w:t xml:space="preserve">1. The use of multimodal data fusion has become increasingly common in industrial engineering and operations research applications.</w:t>
      </w:r>
    </w:p>
    <w:p>
      <w:pPr>
        <w:jc w:val="both"/>
      </w:pPr>
      <w:r>
        <w:rPr/>
        <w:t xml:space="preserve">2. This review paper provides an overview of methods for the fusion of multimodal data, including early, late, and intermediate fusion approaches.</w:t>
      </w:r>
    </w:p>
    <w:p>
      <w:pPr>
        <w:jc w:val="both"/>
      </w:pPr>
      <w:r>
        <w:rPr/>
        <w:t xml:space="preserve">3. The article discusses real-world examples in manufacturing and medicine, as well as the capabilities, limitations, challenges, and potential research opportunities in multimodal data fusion.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"Multimodal data fusion for systems improvement: A review" provides an overview of methods for combining multimodal data in industrial engineering and operations research applications. The authors discuss various approaches to fusion, including unsupervised, supervised, and semi-supervised methods, and highlight real-world examples in manufacturing and medicine.</w:t>
      </w:r>
    </w:p>
    <w:p>
      <w:pPr>
        <w:jc w:val="both"/>
      </w:pPr>
      <w:r>
        <w:rPr/>
        <w:t xml:space="preserve"/>
      </w:r>
    </w:p>
    <w:p>
      <w:pPr>
        <w:jc w:val="both"/>
      </w:pPr>
      <w:r>
        <w:rPr/>
        <w:t xml:space="preserve">One potential bias in the article is the focus on the benefits and capabilities of multimodal data fusion without adequately addressing the limitations or challenges associated with this approach. While the authors briefly mention existing open challenges, they do not provide a comprehensive analysis of these challenges or potential risks associated with multimodal data fusion.</w:t>
      </w:r>
    </w:p>
    <w:p>
      <w:pPr>
        <w:jc w:val="both"/>
      </w:pPr>
      <w:r>
        <w:rPr/>
        <w:t xml:space="preserve"/>
      </w:r>
    </w:p>
    <w:p>
      <w:pPr>
        <w:jc w:val="both"/>
      </w:pPr>
      <w:r>
        <w:rPr/>
        <w:t xml:space="preserve">Additionally, the article lacks a balanced discussion of alternative approaches or counterarguments to multimodal data fusion. It primarily focuses on decomposition-based and neural network fusion paradigms without exploring other possible methods or considering their potential advantages or disadvantages.</w:t>
      </w:r>
    </w:p>
    <w:p>
      <w:pPr>
        <w:jc w:val="both"/>
      </w:pPr>
      <w:r>
        <w:rPr/>
        <w:t xml:space="preserve"/>
      </w:r>
    </w:p>
    <w:p>
      <w:pPr>
        <w:jc w:val="both"/>
      </w:pPr>
      <w:r>
        <w:rPr/>
        <w:t xml:space="preserve">Furthermore, the article does not provide any evidence or empirical studies to support the claims made about the effectiveness of multimodal data fusion. While it mentions real-world examples, it does not provide any specific results or findings from these examples to demonstrate the benefits of multimodal data fusion.</w:t>
      </w:r>
    </w:p>
    <w:p>
      <w:pPr>
        <w:jc w:val="both"/>
      </w:pPr>
      <w:r>
        <w:rPr/>
        <w:t xml:space="preserve"/>
      </w:r>
    </w:p>
    <w:p>
      <w:pPr>
        <w:jc w:val="both"/>
      </w:pPr>
      <w:r>
        <w:rPr/>
        <w:t xml:space="preserve">The article also includes promotional content by mentioning the affiliations and memberships of the contributors. This information is not directly relevant to the content of the article and may create a perception of bias towards certain organizations or individuals.</w:t>
      </w:r>
    </w:p>
    <w:p>
      <w:pPr>
        <w:jc w:val="both"/>
      </w:pPr>
      <w:r>
        <w:rPr/>
        <w:t xml:space="preserve"/>
      </w:r>
    </w:p>
    <w:p>
      <w:pPr>
        <w:jc w:val="both"/>
      </w:pPr>
      <w:r>
        <w:rPr/>
        <w:t xml:space="preserve">Overall, while the article provides a general overview of multimodal data fusion methods, it lacks critical analysis, balanced discussion, supporting evidence, and consideration of potential limitations or risks.</w:t>
      </w:r>
    </w:p>
    <w:p>
      <w:pPr>
        <w:pStyle w:val="Heading1"/>
      </w:pPr>
      <w:bookmarkStart w:id="5" w:name="_Toc5"/>
      <w:r>
        <w:t>Topics for further research:</w:t>
      </w:r>
      <w:bookmarkEnd w:id="5"/>
    </w:p>
    <w:p>
      <w:pPr>
        <w:spacing w:after="0"/>
        <w:numPr>
          <w:ilvl w:val="0"/>
          <w:numId w:val="2"/>
        </w:numPr>
      </w:pPr>
      <w:r>
        <w:rPr/>
        <w:t xml:space="preserve">Limitations of multimodal data fusion in industrial engineering and operations research
</w:t>
      </w:r>
    </w:p>
    <w:p>
      <w:pPr>
        <w:spacing w:after="0"/>
        <w:numPr>
          <w:ilvl w:val="0"/>
          <w:numId w:val="2"/>
        </w:numPr>
      </w:pPr>
      <w:r>
        <w:rPr/>
        <w:t xml:space="preserve">Challenges and risks associated with multimodal data fusion
</w:t>
      </w:r>
    </w:p>
    <w:p>
      <w:pPr>
        <w:spacing w:after="0"/>
        <w:numPr>
          <w:ilvl w:val="0"/>
          <w:numId w:val="2"/>
        </w:numPr>
      </w:pPr>
      <w:r>
        <w:rPr/>
        <w:t xml:space="preserve">Alternative approaches to multimodal data fusion in industrial engineering and operations research
</w:t>
      </w:r>
    </w:p>
    <w:p>
      <w:pPr>
        <w:spacing w:after="0"/>
        <w:numPr>
          <w:ilvl w:val="0"/>
          <w:numId w:val="2"/>
        </w:numPr>
      </w:pPr>
      <w:r>
        <w:rPr/>
        <w:t xml:space="preserve">Advantages and disadvantages of decomposition-based fusion methods
</w:t>
      </w:r>
    </w:p>
    <w:p>
      <w:pPr>
        <w:spacing w:after="0"/>
        <w:numPr>
          <w:ilvl w:val="0"/>
          <w:numId w:val="2"/>
        </w:numPr>
      </w:pPr>
      <w:r>
        <w:rPr/>
        <w:t xml:space="preserve">Critiques of neural network fusion paradigms in multimodal data fusion
</w:t>
      </w:r>
    </w:p>
    <w:p>
      <w:pPr>
        <w:numPr>
          <w:ilvl w:val="0"/>
          <w:numId w:val="2"/>
        </w:numPr>
      </w:pPr>
      <w:r>
        <w:rPr/>
        <w:t xml:space="preserve">Empirical studies on the effectiveness of multimodal data fusion in real-world applications</w:t>
      </w:r>
    </w:p>
    <w:p>
      <w:pPr>
        <w:pStyle w:val="Heading1"/>
      </w:pPr>
      <w:bookmarkStart w:id="6" w:name="_Toc6"/>
      <w:r>
        <w:t>Report location:</w:t>
      </w:r>
      <w:bookmarkEnd w:id="6"/>
    </w:p>
    <w:p>
      <w:hyperlink r:id="rId8" w:history="1">
        <w:r>
          <w:rPr>
            <w:color w:val="2980b9"/>
            <w:u w:val="single"/>
          </w:rPr>
          <w:t xml:space="preserve">https://www.fullpicture.app/item/48729d8b8c13f25bc40e8447762e4c43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D9D1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24725854.2021.1987593" TargetMode="External"/><Relationship Id="rId8" Type="http://schemas.openxmlformats.org/officeDocument/2006/relationships/hyperlink" Target="https://www.fullpicture.app/item/48729d8b8c13f25bc40e8447762e4c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2024-03-10T17:09:34+01:00</dcterms:created>
  <dcterms:modified xsi:type="dcterms:W3CDTF">2024-03-10T17:09:34+01:00</dcterms:modified>
</cp:coreProperties>
</file>

<file path=docProps/custom.xml><?xml version="1.0" encoding="utf-8"?>
<Properties xmlns="http://schemas.openxmlformats.org/officeDocument/2006/custom-properties" xmlns:vt="http://schemas.openxmlformats.org/officeDocument/2006/docPropsVTypes"/>
</file>