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GC-TPM2.0 SPI Overview | Motherboard - GIGABYTE Global</w:t>
      </w:r>
      <w:br/>
      <w:hyperlink r:id="rId7" w:history="1">
        <w:r>
          <w:rPr>
            <w:color w:val="2980b9"/>
            <w:u w:val="single"/>
          </w:rPr>
          <w:t xml:space="preserve">https://www.gigabyte.com/Motherboard/GC-TPM20-SPI</w:t>
        </w:r>
      </w:hyperlink>
    </w:p>
    <w:p>
      <w:pPr>
        <w:pStyle w:val="Heading1"/>
      </w:pPr>
      <w:bookmarkStart w:id="2" w:name="_Toc2"/>
      <w:r>
        <w:t>Article summary:</w:t>
      </w:r>
      <w:bookmarkEnd w:id="2"/>
    </w:p>
    <w:p>
      <w:pPr>
        <w:jc w:val="both"/>
      </w:pPr>
      <w:r>
        <w:rPr/>
        <w:t xml:space="preserve">1. The TPM is a cryptographic processor that securely stores encryption keys to protect data on a PC from unauthorized access.</w:t>
      </w:r>
    </w:p>
    <w:p>
      <w:pPr>
        <w:jc w:val="both"/>
      </w:pPr>
      <w:r>
        <w:rPr/>
        <w:t xml:space="preserve">2. The GIGABYTE TPM GC-TPM 2.0 SPI features the advanced SLB9670 processor by Infineon, which meets industry standards and creates military-grade encryption keys.</w:t>
      </w:r>
    </w:p>
    <w:p>
      <w:pPr>
        <w:jc w:val="both"/>
      </w:pPr>
      <w:r>
        <w:rPr/>
        <w:t xml:space="preserve">3. The GC-TPM 2.0 SPI is compatible with select GIGABYTE motherboards and supports Windows operating systems for encryption and online identity verification.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provides a brief overview of the GIGABYTE TPM GC-TPM 2.0 SPI and its features. However, it appears to be promotional in nature and lacks critical analysis.</w:t>
      </w:r>
    </w:p>
    <w:p>
      <w:pPr>
        <w:jc w:val="both"/>
      </w:pPr>
      <w:r>
        <w:rPr/>
        <w:t xml:space="preserve"/>
      </w:r>
    </w:p>
    <w:p>
      <w:pPr>
        <w:jc w:val="both"/>
      </w:pPr>
      <w:r>
        <w:rPr/>
        <w:t xml:space="preserve">The article claims that the TPM securely stores cryptographic keys, which can be created with encryption software such as Windows BitLocker. While this is true, it fails to mention that the security of the TPM itself can be compromised if not implemented correctly or if there are vulnerabilities in the hardware or firmware.</w:t>
      </w:r>
    </w:p>
    <w:p>
      <w:pPr>
        <w:jc w:val="both"/>
      </w:pPr>
      <w:r>
        <w:rPr/>
        <w:t xml:space="preserve"/>
      </w:r>
    </w:p>
    <w:p>
      <w:pPr>
        <w:jc w:val="both"/>
      </w:pPr>
      <w:r>
        <w:rPr/>
        <w:t xml:space="preserve">The article also claims that the SLB9670 processor by Infineon meets all the latest industry standards including TPM 2.0 as well as Common Criteria (EAL4+). While this may be true, it does not provide any evidence or explanation for why these standards are important or how they ensure security.</w:t>
      </w:r>
    </w:p>
    <w:p>
      <w:pPr>
        <w:jc w:val="both"/>
      </w:pPr>
      <w:r>
        <w:rPr/>
        <w:t xml:space="preserve"/>
      </w:r>
    </w:p>
    <w:p>
      <w:pPr>
        <w:jc w:val="both"/>
      </w:pPr>
      <w:r>
        <w:rPr/>
        <w:t xml:space="preserve">Furthermore, the article only mentions compatibility with specific GIGABYTE motherboards and does not provide information on whether other motherboards or systems can use the GC-TPM 2.0 SPI. This could potentially mislead readers into thinking that they need to purchase a specific GIGABYTE motherboard to use this product.</w:t>
      </w:r>
    </w:p>
    <w:p>
      <w:pPr>
        <w:jc w:val="both"/>
      </w:pPr>
      <w:r>
        <w:rPr/>
        <w:t xml:space="preserve"/>
      </w:r>
    </w:p>
    <w:p>
      <w:pPr>
        <w:jc w:val="both"/>
      </w:pPr>
      <w:r>
        <w:rPr/>
        <w:t xml:space="preserve">Overall, while the article provides some useful information about the GC-TPM 2.0 SPI, it lacks critical analysis and presents a one-sided view of its benefits without addressing potential risks or limitations.</w:t>
      </w:r>
    </w:p>
    <w:p>
      <w:pPr>
        <w:pStyle w:val="Heading1"/>
      </w:pPr>
      <w:bookmarkStart w:id="5" w:name="_Toc5"/>
      <w:r>
        <w:t>Topics for further research:</w:t>
      </w:r>
      <w:bookmarkEnd w:id="5"/>
    </w:p>
    <w:p>
      <w:pPr>
        <w:spacing w:after="0"/>
        <w:numPr>
          <w:ilvl w:val="0"/>
          <w:numId w:val="2"/>
        </w:numPr>
      </w:pPr>
      <w:r>
        <w:rPr/>
        <w:t xml:space="preserve">TPM security vulnerabilities and risks
</w:t>
      </w:r>
    </w:p>
    <w:p>
      <w:pPr>
        <w:spacing w:after="0"/>
        <w:numPr>
          <w:ilvl w:val="0"/>
          <w:numId w:val="2"/>
        </w:numPr>
      </w:pPr>
      <w:r>
        <w:rPr/>
        <w:t xml:space="preserve">Importance of industry standards for TPMs
</w:t>
      </w:r>
    </w:p>
    <w:p>
      <w:pPr>
        <w:spacing w:after="0"/>
        <w:numPr>
          <w:ilvl w:val="0"/>
          <w:numId w:val="2"/>
        </w:numPr>
      </w:pPr>
      <w:r>
        <w:rPr/>
        <w:t xml:space="preserve">Comparison of different TPM processors
</w:t>
      </w:r>
    </w:p>
    <w:p>
      <w:pPr>
        <w:spacing w:after="0"/>
        <w:numPr>
          <w:ilvl w:val="0"/>
          <w:numId w:val="2"/>
        </w:numPr>
      </w:pPr>
      <w:r>
        <w:rPr/>
        <w:t xml:space="preserve">Compatibility of TPMs with different motherboards and systems
</w:t>
      </w:r>
    </w:p>
    <w:p>
      <w:pPr>
        <w:spacing w:after="0"/>
        <w:numPr>
          <w:ilvl w:val="0"/>
          <w:numId w:val="2"/>
        </w:numPr>
      </w:pPr>
      <w:r>
        <w:rPr/>
        <w:t xml:space="preserve">Best practices for implementing TPMs
</w:t>
      </w:r>
    </w:p>
    <w:p>
      <w:pPr>
        <w:numPr>
          <w:ilvl w:val="0"/>
          <w:numId w:val="2"/>
        </w:numPr>
      </w:pPr>
      <w:r>
        <w:rPr/>
        <w:t xml:space="preserve">Limitations and drawbacks of using TPMs for security</w:t>
      </w:r>
    </w:p>
    <w:p>
      <w:pPr>
        <w:pStyle w:val="Heading1"/>
      </w:pPr>
      <w:bookmarkStart w:id="6" w:name="_Toc6"/>
      <w:r>
        <w:t>Report location:</w:t>
      </w:r>
      <w:bookmarkEnd w:id="6"/>
    </w:p>
    <w:p>
      <w:hyperlink r:id="rId8" w:history="1">
        <w:r>
          <w:rPr>
            <w:color w:val="2980b9"/>
            <w:u w:val="single"/>
          </w:rPr>
          <w:t xml:space="preserve">https://www.fullpicture.app/item/486d370cf38eaa1e0ddd2926a19cf870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9C5B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igabyte.com/Motherboard/GC-TPM20-SPI" TargetMode="External"/><Relationship Id="rId8" Type="http://schemas.openxmlformats.org/officeDocument/2006/relationships/hyperlink" Target="https://www.fullpicture.app/item/486d370cf38eaa1e0ddd2926a19cf8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2023-12-19T10:44:30+01:00</dcterms:created>
  <dcterms:modified xsi:type="dcterms:W3CDTF">2023-12-19T10:44:30+01:00</dcterms:modified>
</cp:coreProperties>
</file>

<file path=docProps/custom.xml><?xml version="1.0" encoding="utf-8"?>
<Properties xmlns="http://schemas.openxmlformats.org/officeDocument/2006/custom-properties" xmlns:vt="http://schemas.openxmlformats.org/officeDocument/2006/docPropsVTypes"/>
</file>