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Congress Should Reject Proposals to Cut Non-Defense Program Funding | Center on Budget and Policy Priorities</w:t>
      </w:r>
      <w:br/>
      <w:hyperlink r:id="rId7" w:history="1">
        <w:r>
          <w:rPr>
            <w:color w:val="2980b9"/>
            <w:u w:val="single"/>
          </w:rPr>
          <w:t xml:space="preserve">https://www.cbpp.org/research/federal-budget/congress-should-reject-proposals-to-cut-non-defense-program-funding</w:t>
        </w:r>
      </w:hyperlink>
    </w:p>
    <w:p>
      <w:pPr>
        <w:pStyle w:val="Heading1"/>
      </w:pPr>
      <w:bookmarkStart w:id="2" w:name="_Toc2"/>
      <w:r>
        <w:t>Article summary:</w:t>
      </w:r>
      <w:bookmarkEnd w:id="2"/>
    </w:p>
    <w:p>
      <w:pPr>
        <w:jc w:val="both"/>
      </w:pPr>
      <w:r>
        <w:rPr/>
        <w:t xml:space="preserve">1. Congress is likely to make significant cuts to non-defense program funding in the upcoming appropriations battle.</w:t>
      </w:r>
    </w:p>
    <w:p>
      <w:pPr>
        <w:jc w:val="both"/>
      </w:pPr>
      <w:r>
        <w:rPr/>
        <w:t xml:space="preserve">2. These cuts would be misguided and damaging, as non-defense appropriations support a wide range of important services such as education, healthcare, research, and assistance for low-income families.</w:t>
      </w:r>
    </w:p>
    <w:p>
      <w:pPr>
        <w:jc w:val="both"/>
      </w:pPr>
      <w:r>
        <w:rPr/>
        <w:t xml:space="preserve">3. Funding for non-defense programs has already been limited since 2010, and current levels are below what they were 13 years ago when adjusted for inflation and population growth.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"Congress Should Reject Proposals to Cut Non-Defense Program Funding" from the Center on Budget and Policy Priorities presents a one-sided argument against cutting funding for non-defense programs. While the article provides some valid points about the importance of these programs and the potential negative impacts of funding cuts, it fails to acknowledge any potential counterarguments or consider the broader fiscal context.</w:t>
      </w:r>
    </w:p>
    <w:p>
      <w:pPr>
        <w:jc w:val="both"/>
      </w:pPr>
      <w:r>
        <w:rPr/>
        <w:t xml:space="preserve"/>
      </w:r>
    </w:p>
    <w:p>
      <w:pPr>
        <w:jc w:val="both"/>
      </w:pPr>
      <w:r>
        <w:rPr/>
        <w:t xml:space="preserve">One potential bias in the article is its focus on the Republican majority in the House of Representatives and their intention to make significant cuts to non-defense programs. This framing suggests that only one political party is responsible for these proposed cuts, ignoring the fact that both parties have historically supported reductions in government spending.</w:t>
      </w:r>
    </w:p>
    <w:p>
      <w:pPr>
        <w:jc w:val="both"/>
      </w:pPr>
      <w:r>
        <w:rPr/>
        <w:t xml:space="preserve"/>
      </w:r>
    </w:p>
    <w:p>
      <w:pPr>
        <w:jc w:val="both"/>
      </w:pPr>
      <w:r>
        <w:rPr/>
        <w:t xml:space="preserve">The article also makes unsupported claims about the negative consequences of funding cuts without providing evidence or data to support these assertions. For example, it states that funding limitations for federal housing assistance leave millions of households with low incomes paying more than half their income for rent or living in substandard housing. While this may be true, no evidence is provided to support this claim.</w:t>
      </w:r>
    </w:p>
    <w:p>
      <w:pPr>
        <w:jc w:val="both"/>
      </w:pPr>
      <w:r>
        <w:rPr/>
        <w:t xml:space="preserve"/>
      </w:r>
    </w:p>
    <w:p>
      <w:pPr>
        <w:jc w:val="both"/>
      </w:pPr>
      <w:r>
        <w:rPr/>
        <w:t xml:space="preserve">Additionally, the article fails to address potential counterarguments or alternative perspectives on the issue. It does not acknowledge that there may be legitimate reasons for considering cuts to non-defense programs, such as addressing budget deficits or prioritizing spending on other areas. By presenting only one side of the argument, the article lacks balance and undermines its credibility.</w:t>
      </w:r>
    </w:p>
    <w:p>
      <w:pPr>
        <w:jc w:val="both"/>
      </w:pPr>
      <w:r>
        <w:rPr/>
        <w:t xml:space="preserve"/>
      </w:r>
    </w:p>
    <w:p>
      <w:pPr>
        <w:jc w:val="both"/>
      </w:pPr>
      <w:r>
        <w:rPr/>
        <w:t xml:space="preserve">Furthermore, while the article highlights specific examples of underfunded programs, it does not provide a comprehensive analysis of all non-defense programs or consider their relative importance. This selective presentation of information could lead readers to draw incomplete conclusions about overall funding levels and priorities.</w:t>
      </w:r>
    </w:p>
    <w:p>
      <w:pPr>
        <w:jc w:val="both"/>
      </w:pPr>
      <w:r>
        <w:rPr/>
        <w:t xml:space="preserve"/>
      </w:r>
    </w:p>
    <w:p>
      <w:pPr>
        <w:jc w:val="both"/>
      </w:pPr>
      <w:r>
        <w:rPr/>
        <w:t xml:space="preserve">Overall, this article exhibits biases through its one-sided reporting, unsupported claims, lack of consideration for counterarguments, and failure to provide a balanced analysis. It would benefit from a more comprehensive examination of both sides of the issue and a more nuanced discussion of fiscal constraints and competing priorities.</w:t>
      </w:r>
    </w:p>
    <w:p>
      <w:pPr>
        <w:pStyle w:val="Heading1"/>
      </w:pPr>
      <w:bookmarkStart w:id="5" w:name="_Toc5"/>
      <w:r>
        <w:t>Topics for further research:</w:t>
      </w:r>
      <w:bookmarkEnd w:id="5"/>
    </w:p>
    <w:p>
      <w:pPr>
        <w:spacing w:after="0"/>
        <w:numPr>
          <w:ilvl w:val="0"/>
          <w:numId w:val="2"/>
        </w:numPr>
      </w:pPr>
      <w:r>
        <w:rPr/>
        <w:t xml:space="preserve">Potential reasons for considering cuts to non-defense programs
</w:t>
      </w:r>
    </w:p>
    <w:p>
      <w:pPr>
        <w:spacing w:after="0"/>
        <w:numPr>
          <w:ilvl w:val="0"/>
          <w:numId w:val="2"/>
        </w:numPr>
      </w:pPr>
      <w:r>
        <w:rPr/>
        <w:t xml:space="preserve">Counterarguments against maintaining current funding levels for non-defense programs
</w:t>
      </w:r>
    </w:p>
    <w:p>
      <w:pPr>
        <w:spacing w:after="0"/>
        <w:numPr>
          <w:ilvl w:val="0"/>
          <w:numId w:val="2"/>
        </w:numPr>
      </w:pPr>
      <w:r>
        <w:rPr/>
        <w:t xml:space="preserve">Historical support for reductions in government spending from both political parties
</w:t>
      </w:r>
    </w:p>
    <w:p>
      <w:pPr>
        <w:spacing w:after="0"/>
        <w:numPr>
          <w:ilvl w:val="0"/>
          <w:numId w:val="2"/>
        </w:numPr>
      </w:pPr>
      <w:r>
        <w:rPr/>
        <w:t xml:space="preserve">Evidence on the negative consequences of funding limitations for federal housing assistance
</w:t>
      </w:r>
    </w:p>
    <w:p>
      <w:pPr>
        <w:spacing w:after="0"/>
        <w:numPr>
          <w:ilvl w:val="0"/>
          <w:numId w:val="2"/>
        </w:numPr>
      </w:pPr>
      <w:r>
        <w:rPr/>
        <w:t xml:space="preserve">Comprehensive analysis of all non-defense programs and their relative importance
</w:t>
      </w:r>
    </w:p>
    <w:p>
      <w:pPr>
        <w:numPr>
          <w:ilvl w:val="0"/>
          <w:numId w:val="2"/>
        </w:numPr>
      </w:pPr>
      <w:r>
        <w:rPr/>
        <w:t xml:space="preserve">Fiscal constraints and competing priorities in government spending</w:t>
      </w:r>
    </w:p>
    <w:p>
      <w:pPr>
        <w:pStyle w:val="Heading1"/>
      </w:pPr>
      <w:bookmarkStart w:id="6" w:name="_Toc6"/>
      <w:r>
        <w:t>Report location:</w:t>
      </w:r>
      <w:bookmarkEnd w:id="6"/>
    </w:p>
    <w:p>
      <w:hyperlink r:id="rId8" w:history="1">
        <w:r>
          <w:rPr>
            <w:color w:val="2980b9"/>
            <w:u w:val="single"/>
          </w:rPr>
          <w:t xml:space="preserve">https://www.fullpicture.app/item/47f923cbf33423a6c1485cd27d6c703c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8DA5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pp.org/research/federal-budget/congress-should-reject-proposals-to-cut-non-defense-program-funding" TargetMode="External"/><Relationship Id="rId8" Type="http://schemas.openxmlformats.org/officeDocument/2006/relationships/hyperlink" Target="https://www.fullpicture.app/item/47f923cbf33423a6c1485cd27d6c70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2024-07-29T23:48:20+02:00</dcterms:created>
  <dcterms:modified xsi:type="dcterms:W3CDTF">2024-07-29T23:48:20+02:00</dcterms:modified>
</cp:coreProperties>
</file>

<file path=docProps/custom.xml><?xml version="1.0" encoding="utf-8"?>
<Properties xmlns="http://schemas.openxmlformats.org/officeDocument/2006/custom-properties" xmlns:vt="http://schemas.openxmlformats.org/officeDocument/2006/docPropsVTypes"/>
</file>