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Analytical Model Of Atomic-Force-Microscopy Force Curves In Viscoelastic Materials Exhibiting Power Law Relaxation - AMiner</w:t>
      </w:r>
      <w:br/>
      <w:hyperlink r:id="rId7" w:history="1">
        <w:r>
          <w:rPr>
            <w:color w:val="2980b9"/>
            <w:u w:val="single"/>
          </w:rPr>
          <w:t xml:space="preserve">https://www.aminer.cn/pub/5c756a77f56def9798341b37/analytical-model-of-atomic-force-microscopy-force-curves-in-viscoelastic-materials-exhibiting</w:t>
        </w:r>
      </w:hyperlink>
    </w:p>
    <w:p>
      <w:pPr>
        <w:pStyle w:val="Heading1"/>
      </w:pPr>
      <w:bookmarkStart w:id="2" w:name="_Toc2"/>
      <w:r>
        <w:t>Article summary:</w:t>
      </w:r>
      <w:bookmarkEnd w:id="2"/>
    </w:p>
    <w:p>
      <w:pPr>
        <w:jc w:val="both"/>
      </w:pPr>
      <w:r>
        <w:rPr/>
        <w:t xml:space="preserve">1. Nanoindentation方法在纳米尺度上研究粘弹性，对理解许多实际问题具有重要意义。</w:t>
      </w:r>
    </w:p>
    <w:p>
      <w:pPr>
        <w:jc w:val="both"/>
      </w:pPr>
      <w:r>
        <w:rPr/>
        <w:t xml:space="preserve">2. 本文提出了一个解析模型，用于研究受轴对称压头压入的粘弹性样品，该模型考虑了功率定律粘弹性松弛。</w:t>
      </w:r>
    </w:p>
    <w:p>
      <w:pPr>
        <w:jc w:val="both"/>
      </w:pPr>
      <w:r>
        <w:rPr/>
        <w:t xml:space="preserve">3. 通过使用原子力显微镜（AFM）进行纳米压痕测量，验证了该模型，并发现不同浓度的聚丙烯酰胺凝胶的指数n小于1。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对于上述文章，由于只提供了摘要部分，无法进行详细的批判性分析。但是可以根据摘要中提供的信息提出一些问题和潜在偏见的可能来源：</w:t>
      </w:r>
    </w:p>
    <w:p>
      <w:pPr>
        <w:jc w:val="both"/>
      </w:pPr>
      <w:r>
        <w:rPr/>
        <w:t xml:space="preserve"/>
      </w:r>
    </w:p>
    <w:p>
      <w:pPr>
        <w:jc w:val="both"/>
      </w:pPr>
      <w:r>
        <w:rPr/>
        <w:t xml:space="preserve">1. 摘要中提到使用原子力显微镜（AFM）进行纳米压痕是最受欢迎的探测软样品的方法之一，但没有提及其他可能存在的方法或技术。这可能导致对其他方法或技术的评估不全面。</w:t>
      </w:r>
    </w:p>
    <w:p>
      <w:pPr>
        <w:jc w:val="both"/>
      </w:pPr>
      <w:r>
        <w:rPr/>
        <w:t xml:space="preserve"/>
      </w:r>
    </w:p>
    <w:p>
      <w:pPr>
        <w:jc w:val="both"/>
      </w:pPr>
      <w:r>
        <w:rPr/>
        <w:t xml:space="preserve">2. 摘要中提到该模型考虑了功率定律粘弹性松弛，但没有具体说明该模型与现有模型相比有何优势或创新之处。这可能导致读者无法准确评估该模型的价值。</w:t>
      </w:r>
    </w:p>
    <w:p>
      <w:pPr>
        <w:jc w:val="both"/>
      </w:pPr>
      <w:r>
        <w:rPr/>
        <w:t xml:space="preserve"/>
      </w:r>
    </w:p>
    <w:p>
      <w:pPr>
        <w:jc w:val="both"/>
      </w:pPr>
      <w:r>
        <w:rPr/>
        <w:t xml:space="preserve">3. 摘要中提到将该模型应用于聚丙烯酰胺凝胶的研究，并证明所测得的凝胶性能与其他文献中的研究结果一致。然而，没有提供具体数据或实验结果来支持这一主张，读者无法验证其准确性。</w:t>
      </w:r>
    </w:p>
    <w:p>
      <w:pPr>
        <w:jc w:val="both"/>
      </w:pPr>
      <w:r>
        <w:rPr/>
        <w:t xml:space="preserve"/>
      </w:r>
    </w:p>
    <w:p>
      <w:pPr>
        <w:jc w:val="both"/>
      </w:pPr>
      <w:r>
        <w:rPr/>
        <w:t xml:space="preserve">4. 摘要中未提及任何潜在风险或局限性。例如，在使用AFM进行纳米压痕时可能存在仪器误差、样品制备不均匀等问题，这些问题可能会影响实验结果的准确性。</w:t>
      </w:r>
    </w:p>
    <w:p>
      <w:pPr>
        <w:jc w:val="both"/>
      </w:pPr>
      <w:r>
        <w:rPr/>
        <w:t xml:space="preserve"/>
      </w:r>
    </w:p>
    <w:p>
      <w:pPr>
        <w:jc w:val="both"/>
      </w:pPr>
      <w:r>
        <w:rPr/>
        <w:t xml:space="preserve">总之，根据摘要提供的信息，可以看出文章存在一些潜在偏见和缺失的考虑点。为了全面评估该研究的可靠性和有效性，需要进一步阅读完整的文章并对其进行详细分析。</w:t>
      </w:r>
    </w:p>
    <w:p>
      <w:pPr>
        <w:pStyle w:val="Heading1"/>
      </w:pPr>
      <w:bookmarkStart w:id="5" w:name="_Toc5"/>
      <w:r>
        <w:t>Topics for further research:</w:t>
      </w:r>
      <w:bookmarkEnd w:id="5"/>
    </w:p>
    <w:p>
      <w:pPr>
        <w:spacing w:after="0"/>
        <w:numPr>
          <w:ilvl w:val="0"/>
          <w:numId w:val="2"/>
        </w:numPr>
      </w:pPr>
      <w:r>
        <w:rPr/>
        <w:t xml:space="preserve">其他探测软样品的方法或技术有哪些？它们与原子力显微镜相比有何优势或劣势？
</w:t>
      </w:r>
    </w:p>
    <w:p>
      <w:pPr>
        <w:spacing w:after="0"/>
        <w:numPr>
          <w:ilvl w:val="0"/>
          <w:numId w:val="2"/>
        </w:numPr>
      </w:pPr>
      <w:r>
        <w:rPr/>
        <w:t xml:space="preserve">该模型与现有模型相比有何优势或创新之处？它如何解决现有模型存在的问题或局限性？
</w:t>
      </w:r>
    </w:p>
    <w:p>
      <w:pPr>
        <w:spacing w:after="0"/>
        <w:numPr>
          <w:ilvl w:val="0"/>
          <w:numId w:val="2"/>
        </w:numPr>
      </w:pPr>
      <w:r>
        <w:rPr/>
        <w:t xml:space="preserve">除了聚丙烯酰胺凝胶，该模型是否适用于其他材料或样品？它在其他材料或样品上的表现如何？
</w:t>
      </w:r>
    </w:p>
    <w:p>
      <w:pPr>
        <w:spacing w:after="0"/>
        <w:numPr>
          <w:ilvl w:val="0"/>
          <w:numId w:val="2"/>
        </w:numPr>
      </w:pPr>
      <w:r>
        <w:rPr/>
        <w:t xml:space="preserve">该模型的实验结果与其他文献中的研究结果一致，这些文献是什么？它们的实验方法和条件是否与该研究相似？
</w:t>
      </w:r>
    </w:p>
    <w:p>
      <w:pPr>
        <w:spacing w:after="0"/>
        <w:numPr>
          <w:ilvl w:val="0"/>
          <w:numId w:val="2"/>
        </w:numPr>
      </w:pPr>
      <w:r>
        <w:rPr/>
        <w:t xml:space="preserve">在使用原子力显微镜进行纳米压痕时，可能存在哪些仪器误差或样品制备不均匀等问题？这些问题对实验结果的准确性有何影响？
</w:t>
      </w:r>
    </w:p>
    <w:p>
      <w:pPr>
        <w:numPr>
          <w:ilvl w:val="0"/>
          <w:numId w:val="2"/>
        </w:numPr>
      </w:pPr>
      <w:r>
        <w:rPr/>
        <w:t xml:space="preserve">该研究的潜在风险和局限性有哪些？作者是否提及了这些问题？如果没有，这些问题可能如何影响对该研究结果的解释和应用？</w:t>
      </w:r>
    </w:p>
    <w:p>
      <w:pPr>
        <w:pStyle w:val="Heading1"/>
      </w:pPr>
      <w:bookmarkStart w:id="6" w:name="_Toc6"/>
      <w:r>
        <w:t>Report location:</w:t>
      </w:r>
      <w:bookmarkEnd w:id="6"/>
    </w:p>
    <w:p>
      <w:hyperlink r:id="rId8" w:history="1">
        <w:r>
          <w:rPr>
            <w:color w:val="2980b9"/>
            <w:u w:val="single"/>
          </w:rPr>
          <w:t xml:space="preserve">https://www.fullpicture.app/item/47c9fafa64664efece68bc563ea2be45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799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5c756a77f56def9798341b37/analytical-model-of-atomic-force-microscopy-force-curves-in-viscoelastic-materials-exhibiting" TargetMode="External"/><Relationship Id="rId8" Type="http://schemas.openxmlformats.org/officeDocument/2006/relationships/hyperlink" Target="https://www.fullpicture.app/item/47c9fafa64664efece68bc563ea2be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2023-09-04T12:17:31+02:00</dcterms:created>
  <dcterms:modified xsi:type="dcterms:W3CDTF">2023-09-04T12:17:31+02:00</dcterms:modified>
</cp:coreProperties>
</file>

<file path=docProps/custom.xml><?xml version="1.0" encoding="utf-8"?>
<Properties xmlns="http://schemas.openxmlformats.org/officeDocument/2006/custom-properties" xmlns:vt="http://schemas.openxmlformats.org/officeDocument/2006/docPropsVTypes"/>
</file>