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Optimization for integrated scheduling of intelligent handling equipment with bidirectional flows and limited buffers at automated container terminals - ScienceDirect</w:t>
      </w:r>
      <w:br/>
      <w:hyperlink r:id="rId7" w:history="1">
        <w:r>
          <w:rPr>
            <w:color w:val="2980b9"/>
            <w:u w:val="single"/>
          </w:rPr>
          <w:t xml:space="preserve">https://www.sciencedirect.com/science/article/abs/pii/S030505482200137X?via%3Dihub=</w:t>
        </w:r>
      </w:hyperlink>
    </w:p>
    <w:p>
      <w:pPr>
        <w:pStyle w:val="Heading1"/>
      </w:pPr>
      <w:bookmarkStart w:id="2" w:name="_Toc2"/>
      <w:r>
        <w:t>Article summary:</w:t>
      </w:r>
      <w:bookmarkEnd w:id="2"/>
    </w:p>
    <w:p>
      <w:pPr>
        <w:jc w:val="both"/>
      </w:pPr>
      <w:r>
        <w:rPr/>
        <w:t xml:space="preserve">1. The coordination optimization of intelligent handling equipment at automated container terminals is critical to overall operational efficiency.</w:t>
      </w:r>
    </w:p>
    <w:p>
      <w:pPr>
        <w:jc w:val="both"/>
      </w:pPr>
      <w:r>
        <w:rPr/>
        <w:t xml:space="preserve">2. The problem is complicated by bidirectional flows, limited buffers, blocking, machine eligibility, and separable sequence-dependent setup times.</w:t>
      </w:r>
    </w:p>
    <w:p>
      <w:pPr>
        <w:jc w:val="both"/>
      </w:pPr>
      <w:r>
        <w:rPr/>
        <w:t xml:space="preserve">3. An adaptive large neighborhood search algorithm was developed to improve the performance of the solution and demonstrated superior results in terms of solution quality and convergence speed.</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titled "Optimization for integrated scheduling of intelligent handling equipment with bidirectional flows and limited buffers at automated container terminals" published in ScienceDirect explores the coordination optimization among intelligent handling equipment at automated container terminals. The study formulates the problem as the blocking hybrid flow shop scheduling problem with bidirectional flows and limited buffers, which is a challenging task due to several characteristics such as blocking, machine eligibility, and separable sequence-dependent setup times.</w:t>
      </w:r>
    </w:p>
    <w:p>
      <w:pPr>
        <w:jc w:val="both"/>
      </w:pPr>
      <w:r>
        <w:rPr/>
        <w:t xml:space="preserve"/>
      </w:r>
    </w:p>
    <w:p>
      <w:pPr>
        <w:jc w:val="both"/>
      </w:pPr>
      <w:r>
        <w:rPr/>
        <w:t xml:space="preserve">The article provides a comprehensive overview of the problem and proposes a compact mixed-integer linear programming model that can obtain optimal solutions on small-scale cases. Additionally, an adaptive large neighborhood search algorithm is presented to increase the size of solvable problems and improve solution performance.</w:t>
      </w:r>
    </w:p>
    <w:p>
      <w:pPr>
        <w:jc w:val="both"/>
      </w:pPr>
      <w:r>
        <w:rPr/>
        <w:t xml:space="preserve"/>
      </w:r>
    </w:p>
    <w:p>
      <w:pPr>
        <w:jc w:val="both"/>
      </w:pPr>
      <w:r>
        <w:rPr/>
        <w:t xml:space="preserve">Overall, the article presents a well-researched study that addresses an important issue in the field of automated container terminals. However, there are some potential biases and limitations that need to be considered.</w:t>
      </w:r>
    </w:p>
    <w:p>
      <w:pPr>
        <w:jc w:val="both"/>
      </w:pPr>
      <w:r>
        <w:rPr/>
        <w:t xml:space="preserve"/>
      </w:r>
    </w:p>
    <w:p>
      <w:pPr>
        <w:jc w:val="both"/>
      </w:pPr>
      <w:r>
        <w:rPr/>
        <w:t xml:space="preserve">Firstly, the article focuses solely on optimizing the scheduling of intelligent handling equipment without considering other factors such as labor costs or environmental impacts. This one-sided reporting may lead to incomplete decision-making processes in real-world scenarios where multiple factors need to be considered.</w:t>
      </w:r>
    </w:p>
    <w:p>
      <w:pPr>
        <w:jc w:val="both"/>
      </w:pPr>
      <w:r>
        <w:rPr/>
        <w:t xml:space="preserve"/>
      </w:r>
    </w:p>
    <w:p>
      <w:pPr>
        <w:jc w:val="both"/>
      </w:pPr>
      <w:r>
        <w:rPr/>
        <w:t xml:space="preserve">Secondly, while the proposed algorithms demonstrate superior performance in terms of solution quality and convergence speed, there is no evidence provided for their scalability or applicability in larger-scale cases. This missing evidence for claims made may limit their practical use in real-world scenarios.</w:t>
      </w:r>
    </w:p>
    <w:p>
      <w:pPr>
        <w:jc w:val="both"/>
      </w:pPr>
      <w:r>
        <w:rPr/>
        <w:t xml:space="preserve"/>
      </w:r>
    </w:p>
    <w:p>
      <w:pPr>
        <w:jc w:val="both"/>
      </w:pPr>
      <w:r>
        <w:rPr/>
        <w:t xml:space="preserve">Thirdly, there is no exploration of counterarguments or alternative approaches to solving the problem. This lack of consideration may limit critical thinking and hinder further research into more effective solutions.</w:t>
      </w:r>
    </w:p>
    <w:p>
      <w:pPr>
        <w:jc w:val="both"/>
      </w:pPr>
      <w:r>
        <w:rPr/>
        <w:t xml:space="preserve"/>
      </w:r>
    </w:p>
    <w:p>
      <w:pPr>
        <w:jc w:val="both"/>
      </w:pPr>
      <w:r>
        <w:rPr/>
        <w:t xml:space="preserve">Finally, there is no mention of possible risks associated with implementing these optimization strategies in automated container terminals. For example, increased reliance on technology may lead to job losses or system failures that could have significant economic consequences.</w:t>
      </w:r>
    </w:p>
    <w:p>
      <w:pPr>
        <w:jc w:val="both"/>
      </w:pPr>
      <w:r>
        <w:rPr/>
        <w:t xml:space="preserve"/>
      </w:r>
    </w:p>
    <w:p>
      <w:pPr>
        <w:jc w:val="both"/>
      </w:pPr>
      <w:r>
        <w:rPr/>
        <w:t xml:space="preserve">In conclusion, while the article provides valuable insights into optimizing scheduling at automated container terminals using intelligent handling equipment, it is important to consider its potential biases and limitations when applying its findings in real-world scenarios. Further research should explore alternative approaches and consider multiple factors when making decisions about optimizing operations at automated container terminals.</w:t>
      </w:r>
    </w:p>
    <w:p>
      <w:pPr>
        <w:pStyle w:val="Heading1"/>
      </w:pPr>
      <w:bookmarkStart w:id="5" w:name="_Toc5"/>
      <w:r>
        <w:t>Topics for further research:</w:t>
      </w:r>
      <w:bookmarkEnd w:id="5"/>
    </w:p>
    <w:p>
      <w:pPr>
        <w:spacing w:after="0"/>
        <w:numPr>
          <w:ilvl w:val="0"/>
          <w:numId w:val="2"/>
        </w:numPr>
      </w:pPr>
      <w:r>
        <w:rPr/>
        <w:t xml:space="preserve">Labor costs and environmental impacts in automated container terminals
</w:t>
      </w:r>
    </w:p>
    <w:p>
      <w:pPr>
        <w:spacing w:after="0"/>
        <w:numPr>
          <w:ilvl w:val="0"/>
          <w:numId w:val="2"/>
        </w:numPr>
      </w:pPr>
      <w:r>
        <w:rPr/>
        <w:t xml:space="preserve">Scalability of scheduling optimization algorithms for intelligent handling equipment
</w:t>
      </w:r>
    </w:p>
    <w:p>
      <w:pPr>
        <w:spacing w:after="0"/>
        <w:numPr>
          <w:ilvl w:val="0"/>
          <w:numId w:val="2"/>
        </w:numPr>
      </w:pPr>
      <w:r>
        <w:rPr/>
        <w:t xml:space="preserve">Alternative approaches to solving the blocking hybrid flow shop scheduling problem
</w:t>
      </w:r>
    </w:p>
    <w:p>
      <w:pPr>
        <w:spacing w:after="0"/>
        <w:numPr>
          <w:ilvl w:val="0"/>
          <w:numId w:val="2"/>
        </w:numPr>
      </w:pPr>
      <w:r>
        <w:rPr/>
        <w:t xml:space="preserve">Risks associated with increased reliance on technology in automated container terminals
</w:t>
      </w:r>
    </w:p>
    <w:p>
      <w:pPr>
        <w:spacing w:after="0"/>
        <w:numPr>
          <w:ilvl w:val="0"/>
          <w:numId w:val="2"/>
        </w:numPr>
      </w:pPr>
      <w:r>
        <w:rPr/>
        <w:t xml:space="preserve">Multi-objective optimization for automated container terminal operations
</w:t>
      </w:r>
    </w:p>
    <w:p>
      <w:pPr>
        <w:numPr>
          <w:ilvl w:val="0"/>
          <w:numId w:val="2"/>
        </w:numPr>
      </w:pPr>
      <w:r>
        <w:rPr/>
        <w:t xml:space="preserve">Impact of automation on job displacement and economic consequences</w:t>
      </w:r>
    </w:p>
    <w:p>
      <w:pPr>
        <w:pStyle w:val="Heading1"/>
      </w:pPr>
      <w:bookmarkStart w:id="6" w:name="_Toc6"/>
      <w:r>
        <w:t>Report location:</w:t>
      </w:r>
      <w:bookmarkEnd w:id="6"/>
    </w:p>
    <w:p>
      <w:hyperlink r:id="rId8" w:history="1">
        <w:r>
          <w:rPr>
            <w:color w:val="2980b9"/>
            <w:u w:val="single"/>
          </w:rPr>
          <w:t xml:space="preserve">https://www.fullpicture.app/item/47c61f7bc6f367558773b2ca346f35c2</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22CEF2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sciencedirect.com/science/article/abs/pii/S030505482200137X?via%3Dihub=" TargetMode="External"/><Relationship Id="rId8" Type="http://schemas.openxmlformats.org/officeDocument/2006/relationships/hyperlink" Target="https://www.fullpicture.app/item/47c61f7bc6f367558773b2ca346f35c2"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2023-05-31T17:30:37+02:00</dcterms:created>
  <dcterms:modified xsi:type="dcterms:W3CDTF">2023-05-31T17:30:37+02:00</dcterms:modified>
</cp:coreProperties>
</file>

<file path=docProps/custom.xml><?xml version="1.0" encoding="utf-8"?>
<Properties xmlns="http://schemas.openxmlformats.org/officeDocument/2006/custom-properties" xmlns:vt="http://schemas.openxmlformats.org/officeDocument/2006/docPropsVTypes"/>
</file>