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They can and will: Preschoolers encourage pro-environmental behavior with rewards and punishments</w:t>
      </w:r>
      <w:br/>
      <w:hyperlink r:id="rId7" w:history="1">
        <w:r>
          <w:rPr>
            <w:color w:val="2980b9"/>
            <w:u w:val="single"/>
          </w:rPr>
          <w:t xml:space="preserve">https://www.researchgate.net/publication/361503571_They_can_and_will_Preschoolers_encourage_pro-environmental_behavior_with_rewards_and_punishments</w:t>
        </w:r>
      </w:hyperlink>
    </w:p>
    <w:p>
      <w:pPr>
        <w:pStyle w:val="Heading1"/>
      </w:pPr>
      <w:bookmarkStart w:id="2" w:name="_Toc2"/>
      <w:r>
        <w:t>Article summary:</w:t>
      </w:r>
      <w:bookmarkEnd w:id="2"/>
    </w:p>
    <w:p>
      <w:pPr>
        <w:jc w:val="both"/>
      </w:pPr>
      <w:r>
        <w:rPr/>
        <w:t xml:space="preserve">1. 研究表明，4-6岁的学龄前儿童能够在个人成本的情况下采取积极环保行为，并通过奖励和惩罚来鼓励这种行为。</w:t>
      </w:r>
    </w:p>
    <w:p>
      <w:pPr>
        <w:jc w:val="both"/>
      </w:pPr>
      <w:r>
        <w:rPr/>
        <w:t xml:space="preserve">2. 年龄较大的儿童更倾向于奖励积极环保行为，而4-6岁的儿童则一致惩罚反环境行为。</w:t>
      </w:r>
    </w:p>
    <w:p>
      <w:pPr>
        <w:jc w:val="both"/>
      </w:pPr>
      <w:r>
        <w:rPr/>
        <w:t xml:space="preserve">3. 6岁的儿童甚至会在个人牺牲的情况下坚持进行惩罚，并进行系统推理。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学前儿童在环境保护行为方面的表现，特别是在个人成本方面是否能够采取积极的行动。研究发现，4-6岁的学前儿童对于环境友好和不友好的行为有着明显的反应。他们更倾向于奖励环境友好的行为，并且一致地惩罚不环保的行为。此外，6岁的孩子甚至会在个人牺牲的情况下坚持进行惩罚。总体而言，学前儿童具备采取积极环保行为的能力和意愿。</w:t>
      </w:r>
    </w:p>
    <w:p>
      <w:pPr>
        <w:jc w:val="both"/>
      </w:pPr>
      <w:r>
        <w:rPr/>
        <w:t xml:space="preserve"/>
      </w:r>
    </w:p>
    <w:p>
      <w:pPr>
        <w:jc w:val="both"/>
      </w:pPr>
      <w:r>
        <w:rPr/>
        <w:t xml:space="preserve">然而，这篇文章存在一些潜在偏见和片面报道。首先，文章没有提及可能存在其他因素影响学前儿童对环境保护行为的态度和行动。例如，家庭背景、教育水平和社会文化因素可能对孩子们的观念和行为产生重要影响。</w:t>
      </w:r>
    </w:p>
    <w:p>
      <w:pPr>
        <w:jc w:val="both"/>
      </w:pPr>
      <w:r>
        <w:rPr/>
        <w:t xml:space="preserve"/>
      </w:r>
    </w:p>
    <w:p>
      <w:pPr>
        <w:jc w:val="both"/>
      </w:pPr>
      <w:r>
        <w:rPr/>
        <w:t xml:space="preserve">其次，文章没有提供足够的证据来支持作者关于学前儿童积极参与环境保护行为的主张。虽然研究结果显示年龄较大的孩子更倾向于奖励环境友好的行为，但并没有提供足够的数据来支持这一结论。此外，文章也没有探讨其他可能解释这种行为差异的因素。</w:t>
      </w:r>
    </w:p>
    <w:p>
      <w:pPr>
        <w:jc w:val="both"/>
      </w:pPr>
      <w:r>
        <w:rPr/>
        <w:t xml:space="preserve"/>
      </w:r>
    </w:p>
    <w:p>
      <w:pPr>
        <w:jc w:val="both"/>
      </w:pPr>
      <w:r>
        <w:rPr/>
        <w:t xml:space="preserve">此外，文章没有充分考虑到学前儿童在环境保护行为中可能面临的风险和挑战。例如，他们可能缺乏对环境问题的深入理解和知识，导致他们的行动可能不够有效或可持续。</w:t>
      </w:r>
    </w:p>
    <w:p>
      <w:pPr>
        <w:jc w:val="both"/>
      </w:pPr>
      <w:r>
        <w:rPr/>
        <w:t xml:space="preserve"/>
      </w:r>
    </w:p>
    <w:p>
      <w:pPr>
        <w:jc w:val="both"/>
      </w:pPr>
      <w:r>
        <w:rPr/>
        <w:t xml:space="preserve">最后，文章没有平等地呈现双方观点。它主要关注学前儿童积极参与环境保护行为的能力和意愿，而忽视了其他研究结果可能表明相反情况的观点。</w:t>
      </w:r>
    </w:p>
    <w:p>
      <w:pPr>
        <w:jc w:val="both"/>
      </w:pPr>
      <w:r>
        <w:rPr/>
        <w:t xml:space="preserve"/>
      </w:r>
    </w:p>
    <w:p>
      <w:pPr>
        <w:jc w:val="both"/>
      </w:pPr>
      <w:r>
        <w:rPr/>
        <w:t xml:space="preserve">综上所述，尽管这篇文章提供了一些关于学前儿童在环境保护行为方面的有趣发现，但它存在潜在偏见、片面报道和缺失考虑点等问题。进一步研究需要更全面地探讨学前儿童在环境保护行为中的角色，并考虑到各种因素对其态度和行动的影响。</w:t>
      </w:r>
    </w:p>
    <w:p>
      <w:pPr>
        <w:pStyle w:val="Heading1"/>
      </w:pPr>
      <w:bookmarkStart w:id="5" w:name="_Toc5"/>
      <w:r>
        <w:t>Topics for further research:</w:t>
      </w:r>
      <w:bookmarkEnd w:id="5"/>
    </w:p>
    <w:p>
      <w:pPr>
        <w:spacing w:after="0"/>
        <w:numPr>
          <w:ilvl w:val="0"/>
          <w:numId w:val="2"/>
        </w:numPr>
      </w:pPr>
      <w:r>
        <w:rPr/>
        <w:t xml:space="preserve">学前儿童环境保护行为的影响因素
</w:t>
      </w:r>
    </w:p>
    <w:p>
      <w:pPr>
        <w:spacing w:after="0"/>
        <w:numPr>
          <w:ilvl w:val="0"/>
          <w:numId w:val="2"/>
        </w:numPr>
      </w:pPr>
      <w:r>
        <w:rPr/>
        <w:t xml:space="preserve">学前儿童对环境保护行为的认知和知识水平
</w:t>
      </w:r>
    </w:p>
    <w:p>
      <w:pPr>
        <w:spacing w:after="0"/>
        <w:numPr>
          <w:ilvl w:val="0"/>
          <w:numId w:val="2"/>
        </w:numPr>
      </w:pPr>
      <w:r>
        <w:rPr/>
        <w:t xml:space="preserve">学前儿童在环境保护行为中可能面临的挑战和风险
</w:t>
      </w:r>
    </w:p>
    <w:p>
      <w:pPr>
        <w:spacing w:after="0"/>
        <w:numPr>
          <w:ilvl w:val="0"/>
          <w:numId w:val="2"/>
        </w:numPr>
      </w:pPr>
      <w:r>
        <w:rPr/>
        <w:t xml:space="preserve">学前儿童对环境保护行为的态度和行动的多样性
</w:t>
      </w:r>
    </w:p>
    <w:p>
      <w:pPr>
        <w:spacing w:after="0"/>
        <w:numPr>
          <w:ilvl w:val="0"/>
          <w:numId w:val="2"/>
        </w:numPr>
      </w:pPr>
      <w:r>
        <w:rPr/>
        <w:t xml:space="preserve">学前儿童在环境保护行为中的教育和家庭背景的作用
</w:t>
      </w:r>
    </w:p>
    <w:p>
      <w:pPr>
        <w:numPr>
          <w:ilvl w:val="0"/>
          <w:numId w:val="2"/>
        </w:numPr>
      </w:pPr>
      <w:r>
        <w:rPr/>
        <w:t xml:space="preserve">学前儿童积极参与环境保护行为的可持续性和效果</w:t>
      </w:r>
    </w:p>
    <w:p>
      <w:pPr>
        <w:pStyle w:val="Heading1"/>
      </w:pPr>
      <w:bookmarkStart w:id="6" w:name="_Toc6"/>
      <w:r>
        <w:t>Report location:</w:t>
      </w:r>
      <w:bookmarkEnd w:id="6"/>
    </w:p>
    <w:p>
      <w:hyperlink r:id="rId8" w:history="1">
        <w:r>
          <w:rPr>
            <w:color w:val="2980b9"/>
            <w:u w:val="single"/>
          </w:rPr>
          <w:t xml:space="preserve">https://www.fullpicture.app/item/47ad82343bcf42cc2c93c6f230d79526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B8F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1503571_They_can_and_will_Preschoolers_encourage_pro-environmental_behavior_with_rewards_and_punishments" TargetMode="External"/><Relationship Id="rId8" Type="http://schemas.openxmlformats.org/officeDocument/2006/relationships/hyperlink" Target="https://www.fullpicture.app/item/47ad82343bcf42cc2c93c6f230d795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2023-08-13T13:47:20+02:00</dcterms:created>
  <dcterms:modified xsi:type="dcterms:W3CDTF">2023-08-13T13:47:20+02:00</dcterms:modified>
</cp:coreProperties>
</file>

<file path=docProps/custom.xml><?xml version="1.0" encoding="utf-8"?>
<Properties xmlns="http://schemas.openxmlformats.org/officeDocument/2006/custom-properties" xmlns:vt="http://schemas.openxmlformats.org/officeDocument/2006/docPropsVTypes"/>
</file>