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Medicinal Plants, Phytochemicals, and Herbs to Combat Viral Pathogens Including SARS-CoV-2 - PMC</w:t>
      </w:r>
      <w:br/>
      <w:hyperlink r:id="rId7" w:history="1">
        <w:r>
          <w:rPr>
            <w:color w:val="2980b9"/>
            <w:u w:val="single"/>
          </w:rPr>
          <w:t xml:space="preserve">https://www.ncbi.nlm.nih.gov/pmc/articles/PMC8004635/</w:t>
        </w:r>
      </w:hyperlink>
    </w:p>
    <w:p>
      <w:pPr>
        <w:pStyle w:val="Heading1"/>
      </w:pPr>
      <w:bookmarkStart w:id="2" w:name="_Toc2"/>
      <w:r>
        <w:t>Article summary:</w:t>
      </w:r>
      <w:bookmarkEnd w:id="2"/>
    </w:p>
    <w:p>
      <w:pPr>
        <w:jc w:val="both"/>
      </w:pPr>
      <w:r>
        <w:rPr/>
        <w:t xml:space="preserve">1. COVID-19 pandemisi, SARS-CoV-2 dahil olmak üzere viral patojenlerle mücadele etmek için tıbbi bitkilerin, fitokimyasalların ve otların kullanımını gerektirmektedir.</w:t>
      </w:r>
    </w:p>
    <w:p>
      <w:pPr>
        <w:jc w:val="both"/>
      </w:pPr>
      <w:r>
        <w:rPr/>
        <w:t xml:space="preserve">2. Fitokimyasallar, doğrudan viral giriş noktasında veya replikasyon aşamalarında virüsleri inhibe ederek veya immünomodülasyon potansiyelleri aracılığıyla birçok virüse karşı antiviral ajan olarak kullanılmıştır.</w:t>
      </w:r>
    </w:p>
    <w:p>
      <w:pPr>
        <w:jc w:val="both"/>
      </w:pPr>
      <w:r>
        <w:rPr/>
        <w:t xml:space="preserve">3. Bazı bitkiler ve bileşenleri, SARS-CoV-2'ye karşı umut verici antiviral özellikler göstermiştir ve bu bitkilerin özütleri ve otları COVID-19 hastalarının tedavisinde alternatif olarak kullanılabilir.</w:t>
      </w:r>
    </w:p>
    <w:p>
      <w:pPr>
        <w:jc w:val="both"/>
      </w:pPr>
      <w:r>
        <w:rPr/>
        <w:t xml:space="preserve"/>
      </w:r>
    </w:p>
    <w:p>
      <w:pPr>
        <w:jc w:val="both"/>
      </w:pPr>
      <w:r>
        <w:rPr/>
        <w:t xml:space="preserve">Ana noktalar:</w:t>
      </w:r>
    </w:p>
    <w:p>
      <w:pPr>
        <w:jc w:val="both"/>
      </w:pPr>
      <w:r>
        <w:rPr/>
        <w:t xml:space="preserve">1. COVID-19 pandemisi, SARS-CoV-2 dahil olmak üzere viral patojenlerle mücadele etmek için tıbbi bitkilerin, fitokimyasalların ve otların kullanımını gerektirmektedir.</w:t>
      </w:r>
    </w:p>
    <w:p>
      <w:pPr>
        <w:jc w:val="both"/>
      </w:pPr>
      <w:r>
        <w:rPr/>
        <w:t xml:space="preserve">2. Fitokimyasallar, doğrudan viral giriş noktasında veya replikasyon aşamalarında virüsleri inhibe ederek veya immünomodülasyon potansiyelleri aracılığıyla birçok virüse karşı antiviral ajan olarak kullanılmıştır.</w:t>
      </w:r>
    </w:p>
    <w:p>
      <w:pPr>
        <w:jc w:val="both"/>
      </w:pPr>
      <w:r>
        <w:rPr/>
        <w:t xml:space="preserve">3. Bazı bitkiler ve bileşenleri, SARS-CoV-2'ye karşı umut verici antiviral özellikler göstermiştir ve bu bitkilerin özütleri ve otları COVID-19 hastalarının tedavisinde alternatif olarak kullanılabilir.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COVID-19 pandemisi ve SARS-CoV-2 virüsüne karşı mücadelede kullanılabilecek bitkisel ilaçlar, fitokimyasallar ve otlar hakkında bilgi vermektedir. Makale, bitkilerin antiviral özelliklere sahip olduğunu ve SARS-CoV-2 enfeksiyonuyla savaşmada potansiyel olarak etkili olabileceğini belirtmektedir.</w:t>
      </w:r>
    </w:p>
    <w:p>
      <w:pPr>
        <w:jc w:val="both"/>
      </w:pPr>
      <w:r>
        <w:rPr/>
        <w:t xml:space="preserve"/>
      </w:r>
    </w:p>
    <w:p>
      <w:pPr>
        <w:jc w:val="both"/>
      </w:pPr>
      <w:r>
        <w:rPr/>
        <w:t xml:space="preserve">Ancak, makalenin bazı potansiyel önyargıları ve kaynak eksiklikleri vardır. Öncelikle, makalede sunulan bilgilerin çoğu genel bir bakış açısıyla sunulmuştur ve detaylı bir şekilde desteklenmemiştir. Örneğin, hangi bitkilerin hangi fitokimyasallara sahip olduğu veya bu fitokimyasalların nasıl çalıştığı gibi ayrıntılı bilgiler eksiktir.</w:t>
      </w:r>
    </w:p>
    <w:p>
      <w:pPr>
        <w:jc w:val="both"/>
      </w:pPr>
      <w:r>
        <w:rPr/>
        <w:t xml:space="preserve"/>
      </w:r>
    </w:p>
    <w:p>
      <w:pPr>
        <w:jc w:val="both"/>
      </w:pPr>
      <w:r>
        <w:rPr/>
        <w:t xml:space="preserve">Ayrıca, makalede sunulan iddiaların çoğu desteklenmemiş veya yetersiz kanıtlara dayanmaktadır. Makalede bahsedilen bitki bileşiklerinin SARS-CoV-2'ye karşı etkili olduğunu gösteren klinik çalışmalardan bahsedilmemektedir. Bu nedenle, bu iddiaların gerçekliği konusunda şüpheler bulunmaktadır.</w:t>
      </w:r>
    </w:p>
    <w:p>
      <w:pPr>
        <w:jc w:val="both"/>
      </w:pPr>
      <w:r>
        <w:rPr/>
        <w:t xml:space="preserve"/>
      </w:r>
    </w:p>
    <w:p>
      <w:pPr>
        <w:jc w:val="both"/>
      </w:pPr>
      <w:r>
        <w:rPr/>
        <w:t xml:space="preserve">Makale ayrıca keşfedilmemiş karşı argümanları dikkate almamaktadır. Bitkisel ilaçların etkinliği ve güvenliği konusunda tartışmalar bulunmaktadır ve bu makalede bu tartışmalara yer verilmemiştir. Ayrıca, bitkisel ilaçların kullanımının olası riskleri veya yan etkileri hakkında da bilgi verilmemiştir.</w:t>
      </w:r>
    </w:p>
    <w:p>
      <w:pPr>
        <w:jc w:val="both"/>
      </w:pPr>
      <w:r>
        <w:rPr/>
        <w:t xml:space="preserve"/>
      </w:r>
    </w:p>
    <w:p>
      <w:pPr>
        <w:jc w:val="both"/>
      </w:pPr>
      <w:r>
        <w:rPr/>
        <w:t xml:space="preserve">Makale aynı zamanda tek taraflı bir raporlama örneği olarak da değerlendirilebilir. Makalede sadece bitkisel ilaçların potansiyel faydaları vurgulanmışken, olumsuz yönler veya alternatif tedavi yöntemleri hakkında bilgi verilmemiştir.</w:t>
      </w:r>
    </w:p>
    <w:p>
      <w:pPr>
        <w:jc w:val="both"/>
      </w:pPr>
      <w:r>
        <w:rPr/>
        <w:t xml:space="preserve"/>
      </w:r>
    </w:p>
    <w:p>
      <w:pPr>
        <w:jc w:val="both"/>
      </w:pPr>
      <w:r>
        <w:rPr/>
        <w:t xml:space="preserve">Sonuç olarak, bu makalede sunulan bilgilerin eksiklikleri ve potansiyel önyargıları göz önüne alındığında, okuyucuların dikkatli olması ve daha kapsamlı bir araştırma yapması önerilir. Bitkisel ilaçlar ve fitokimyasalların SARS-CoV-2'ye karşı etkinliği konusunda daha fazla kanıt gerekmektedir ve bu tür tedavilerin kullanımının potansiyel riskleri de dikkate alınmalıdır.</w:t>
      </w:r>
    </w:p>
    <w:p>
      <w:pPr>
        <w:pStyle w:val="Heading1"/>
      </w:pPr>
      <w:bookmarkStart w:id="5" w:name="_Toc5"/>
      <w:r>
        <w:t>Topics for further research:</w:t>
      </w:r>
      <w:bookmarkEnd w:id="5"/>
    </w:p>
    <w:p>
      <w:pPr>
        <w:spacing w:after="0"/>
        <w:numPr>
          <w:ilvl w:val="0"/>
          <w:numId w:val="2"/>
        </w:numPr>
      </w:pPr>
      <w:r>
        <w:rPr/>
        <w:t xml:space="preserve">Bitkisel ilaçların SARS-CoV-2'ye karşı etkinliği
</w:t>
      </w:r>
    </w:p>
    <w:p>
      <w:pPr>
        <w:spacing w:after="0"/>
        <w:numPr>
          <w:ilvl w:val="0"/>
          <w:numId w:val="2"/>
        </w:numPr>
      </w:pPr>
      <w:r>
        <w:rPr/>
        <w:t xml:space="preserve">Fitokimyasalların antiviral etkileri
</w:t>
      </w:r>
    </w:p>
    <w:p>
      <w:pPr>
        <w:spacing w:after="0"/>
        <w:numPr>
          <w:ilvl w:val="0"/>
          <w:numId w:val="2"/>
        </w:numPr>
      </w:pPr>
      <w:r>
        <w:rPr/>
        <w:t xml:space="preserve">Bitkilerin antiviral özellikleri
</w:t>
      </w:r>
    </w:p>
    <w:p>
      <w:pPr>
        <w:spacing w:after="0"/>
        <w:numPr>
          <w:ilvl w:val="0"/>
          <w:numId w:val="2"/>
        </w:numPr>
      </w:pPr>
      <w:r>
        <w:rPr/>
        <w:t xml:space="preserve">Bitkisel ilaçların yan etkileri
</w:t>
      </w:r>
    </w:p>
    <w:p>
      <w:pPr>
        <w:spacing w:after="0"/>
        <w:numPr>
          <w:ilvl w:val="0"/>
          <w:numId w:val="2"/>
        </w:numPr>
      </w:pPr>
      <w:r>
        <w:rPr/>
        <w:t xml:space="preserve">Bitkisel ilaçların güvenliği
</w:t>
      </w:r>
    </w:p>
    <w:p>
      <w:pPr>
        <w:numPr>
          <w:ilvl w:val="0"/>
          <w:numId w:val="2"/>
        </w:numPr>
      </w:pPr>
      <w:r>
        <w:rPr/>
        <w:t xml:space="preserve">Alternatif tedavi yöntemleri COVID-19</w:t>
      </w:r>
    </w:p>
    <w:p>
      <w:pPr>
        <w:pStyle w:val="Heading1"/>
      </w:pPr>
      <w:bookmarkStart w:id="6" w:name="_Toc6"/>
      <w:r>
        <w:t>Report location:</w:t>
      </w:r>
      <w:bookmarkEnd w:id="6"/>
    </w:p>
    <w:p>
      <w:hyperlink r:id="rId8" w:history="1">
        <w:r>
          <w:rPr>
            <w:color w:val="2980b9"/>
            <w:u w:val="single"/>
          </w:rPr>
          <w:t xml:space="preserve">https://www.fullpicture.app/item/47a4c0893067408bc078114f59c120bc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4F53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004635/" TargetMode="External"/><Relationship Id="rId8" Type="http://schemas.openxmlformats.org/officeDocument/2006/relationships/hyperlink" Target="https://www.fullpicture.app/item/47a4c0893067408bc078114f59c120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2024-01-22T18:12:10+01:00</dcterms:created>
  <dcterms:modified xsi:type="dcterms:W3CDTF">2024-01-22T18:12:10+01:00</dcterms:modified>
</cp:coreProperties>
</file>

<file path=docProps/custom.xml><?xml version="1.0" encoding="utf-8"?>
<Properties xmlns="http://schemas.openxmlformats.org/officeDocument/2006/custom-properties" xmlns:vt="http://schemas.openxmlformats.org/officeDocument/2006/docPropsVTypes"/>
</file>