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Dark Side of Digital Transformation in Tourism | SpringerLink</w:t>
      </w:r>
      <w:br/>
      <w:hyperlink r:id="rId7" w:history="1">
        <w:r>
          <w:rPr>
            <w:color w:val="2980b9"/>
            <w:u w:val="single"/>
          </w:rPr>
          <w:t xml:space="preserve">https://link.springer.com/chapter/10.1007/978-3-030-14802-7_44</w:t>
        </w:r>
      </w:hyperlink>
    </w:p>
    <w:p>
      <w:pPr>
        <w:pStyle w:val="Heading1"/>
      </w:pPr>
      <w:bookmarkStart w:id="2" w:name="_Toc2"/>
      <w:r>
        <w:t>Article summary:</w:t>
      </w:r>
      <w:bookmarkEnd w:id="2"/>
    </w:p>
    <w:p>
      <w:pPr>
        <w:jc w:val="both"/>
      </w:pPr>
      <w:r>
        <w:rPr/>
        <w:t xml:space="preserve">1. 数字化转型在旅游业中的潜在负面影响：文章指出，现有的旅游科技研究主要关注数字化带来的好处和应用，而对结构性依赖和数据控制的风险往往被忽视。该研究旨在调查旅游业中的数字化转型变化，并强调了五个数字化转型驱动因素可能带来的潜在负面影响。</w:t>
      </w:r>
    </w:p>
    <w:p>
      <w:pPr>
        <w:jc w:val="both"/>
      </w:pPr>
      <w:r>
        <w:rPr/>
        <w:t xml:space="preserve"/>
      </w:r>
    </w:p>
    <w:p>
      <w:pPr>
        <w:jc w:val="both"/>
      </w:pPr>
      <w:r>
        <w:rPr/>
        <w:t xml:space="preserve">2. 数字化转型可能导致数字殖民主义：通过对四个活动系统元素进行深入分析，研究发现数字化转型可能导致长期经济、政治和社会后果，进而导致旅游目的地出现数字殖民主义。这意味着数字化转型可能使旅游目的地陷入对数字技术的依赖，并丧失自主权。</w:t>
      </w:r>
    </w:p>
    <w:p>
      <w:pPr>
        <w:jc w:val="both"/>
      </w:pPr>
      <w:r>
        <w:rPr/>
        <w:t xml:space="preserve"/>
      </w:r>
    </w:p>
    <w:p>
      <w:pPr>
        <w:jc w:val="both"/>
      </w:pPr>
      <w:r>
        <w:rPr/>
        <w:t xml:space="preserve">3. 数字化转型差距可能加剧数字殖民主义和依赖：研究强调了三个主要的数字化转型差距（生产力、技术、监管），这些差距可能使旅游目的地陷入数字殖民主义和依赖状态。这意味着缺乏生产力、技术水平不足以及缺乏有效监管可能会使旅游目的地无法摆脱对数字化转型的依赖。</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这篇文章的标题是“Dark Side of Digital Transformation in Tourism”，它试图探讨数字化转型对旅游业的负面影响。然而，文章在提供批判性分析时存在一些问题。</w:t>
      </w:r>
    </w:p>
    <w:p>
      <w:pPr>
        <w:jc w:val="both"/>
      </w:pPr>
      <w:r>
        <w:rPr/>
        <w:t xml:space="preserve"/>
      </w:r>
    </w:p>
    <w:p>
      <w:pPr>
        <w:jc w:val="both"/>
      </w:pPr>
      <w:r>
        <w:rPr/>
        <w:t xml:space="preserve">首先，文章声称以前的研究主要关注数字化带来的好处和应用，而忽视了结构依赖和数据控制的风险。然而，作者没有提供任何支持这一观点的具体证据或引用相关研究。因此，这个主张缺乏充分的证据支持。</w:t>
      </w:r>
    </w:p>
    <w:p>
      <w:pPr>
        <w:jc w:val="both"/>
      </w:pPr>
      <w:r>
        <w:rPr/>
        <w:t xml:space="preserve"/>
      </w:r>
    </w:p>
    <w:p>
      <w:pPr>
        <w:jc w:val="both"/>
      </w:pPr>
      <w:r>
        <w:rPr/>
        <w:t xml:space="preserve">其次，文章提到了数字化转型可能导致数字殖民主义，并强调了长期经济、政治和社会后果。然而，作者没有详细说明数字殖民主义是如何发生的，也没有提供任何实例或案例来支持这一观点。因此，这个主张缺乏具体证据，并且可能只是基于作者的猜测或偏见。</w:t>
      </w:r>
    </w:p>
    <w:p>
      <w:pPr>
        <w:jc w:val="both"/>
      </w:pPr>
      <w:r>
        <w:rPr/>
        <w:t xml:space="preserve"/>
      </w:r>
    </w:p>
    <w:p>
      <w:pPr>
        <w:jc w:val="both"/>
      </w:pPr>
      <w:r>
        <w:rPr/>
        <w:t xml:space="preserve">此外，在讨论数字化转型中存在的三个主要差距时（生产力、技术、监管），文章没有提供足够的信息来解释这些差距是如何导致数字殖民主义和依赖性的。同样地，作者没有提供任何支持这些差距与数字殖民主义之间关系的证据。</w:t>
      </w:r>
    </w:p>
    <w:p>
      <w:pPr>
        <w:jc w:val="both"/>
      </w:pPr>
      <w:r>
        <w:rPr/>
        <w:t xml:space="preserve"/>
      </w:r>
    </w:p>
    <w:p>
      <w:pPr>
        <w:jc w:val="both"/>
      </w:pPr>
      <w:r>
        <w:rPr/>
        <w:t xml:space="preserve">最后，文章没有平等地呈现数字化转型的风险和好处。它主要关注了负面影响，并没有提及数字化转型可能带来的积极变革和机会。这种片面报道可能导致读者对数字化转型的整体效果产生误解。</w:t>
      </w:r>
    </w:p>
    <w:p>
      <w:pPr>
        <w:jc w:val="both"/>
      </w:pPr>
      <w:r>
        <w:rPr/>
        <w:t xml:space="preserve"/>
      </w:r>
    </w:p>
    <w:p>
      <w:pPr>
        <w:jc w:val="both"/>
      </w:pPr>
      <w:r>
        <w:rPr/>
        <w:t xml:space="preserve">综上所述，这篇文章在探讨数字化转型对旅游业的负面影响时存在一些问题。它缺乏充分的证据支持其观点，并且忽视了其他可能的影响和机会。为了提高文章的可信度和客观性，作者应该提供更多具体的证据和案例来支持他们的主张，并平衡地考虑数字化转型带来的风险和机遇。</w:t>
      </w:r>
    </w:p>
    <w:p>
      <w:pPr>
        <w:pStyle w:val="Heading1"/>
      </w:pPr>
      <w:bookmarkStart w:id="5" w:name="_Toc5"/>
      <w:r>
        <w:t>Topics for further research:</w:t>
      </w:r>
      <w:bookmarkEnd w:id="5"/>
    </w:p>
    <w:p>
      <w:pPr>
        <w:spacing w:after="0"/>
        <w:numPr>
          <w:ilvl w:val="0"/>
          <w:numId w:val="2"/>
        </w:numPr>
      </w:pPr>
      <w:r>
        <w:rPr/>
        <w:t xml:space="preserve">Digital transformation benefits in tourism
</w:t>
      </w:r>
    </w:p>
    <w:p>
      <w:pPr>
        <w:spacing w:after="0"/>
        <w:numPr>
          <w:ilvl w:val="0"/>
          <w:numId w:val="2"/>
        </w:numPr>
      </w:pPr>
      <w:r>
        <w:rPr/>
        <w:t xml:space="preserve">Structural dependency and data control risks in digital transformation
</w:t>
      </w:r>
    </w:p>
    <w:p>
      <w:pPr>
        <w:spacing w:after="0"/>
        <w:numPr>
          <w:ilvl w:val="0"/>
          <w:numId w:val="2"/>
        </w:numPr>
      </w:pPr>
      <w:r>
        <w:rPr/>
        <w:t xml:space="preserve">Examples of digital colonialism in tourism
</w:t>
      </w:r>
    </w:p>
    <w:p>
      <w:pPr>
        <w:spacing w:after="0"/>
        <w:numPr>
          <w:ilvl w:val="0"/>
          <w:numId w:val="2"/>
        </w:numPr>
      </w:pPr>
      <w:r>
        <w:rPr/>
        <w:t xml:space="preserve">The relationship between three main gaps in digital transformation and digital colonialism
</w:t>
      </w:r>
    </w:p>
    <w:p>
      <w:pPr>
        <w:spacing w:after="0"/>
        <w:numPr>
          <w:ilvl w:val="0"/>
          <w:numId w:val="2"/>
        </w:numPr>
      </w:pPr>
      <w:r>
        <w:rPr/>
        <w:t xml:space="preserve">Positive changes and opportunities brought by digital transformation in tourism
</w:t>
      </w:r>
    </w:p>
    <w:p>
      <w:pPr>
        <w:numPr>
          <w:ilvl w:val="0"/>
          <w:numId w:val="2"/>
        </w:numPr>
      </w:pPr>
      <w:r>
        <w:rPr/>
        <w:t xml:space="preserve">Balancing the discussion of risks and opportunities in digital transformation</w:t>
      </w:r>
    </w:p>
    <w:p>
      <w:pPr>
        <w:pStyle w:val="Heading1"/>
      </w:pPr>
      <w:bookmarkStart w:id="6" w:name="_Toc6"/>
      <w:r>
        <w:t>Report location:</w:t>
      </w:r>
      <w:bookmarkEnd w:id="6"/>
    </w:p>
    <w:p>
      <w:hyperlink r:id="rId8" w:history="1">
        <w:r>
          <w:rPr>
            <w:color w:val="2980b9"/>
            <w:u w:val="single"/>
          </w:rPr>
          <w:t xml:space="preserve">https://www.fullpicture.app/item/4794bd4e7bbea067d875c77a5d5c8e37</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25B22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nk.springer.com/chapter/10.1007/978-3-030-14802-7_44" TargetMode="External"/><Relationship Id="rId8" Type="http://schemas.openxmlformats.org/officeDocument/2006/relationships/hyperlink" Target="https://www.fullpicture.app/item/4794bd4e7bbea067d875c77a5d5c8e37"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2024-03-10T15:10:09+01:00</dcterms:created>
  <dcterms:modified xsi:type="dcterms:W3CDTF">2024-03-10T15:10:09+01:00</dcterms:modified>
</cp:coreProperties>
</file>

<file path=docProps/custom.xml><?xml version="1.0" encoding="utf-8"?>
<Properties xmlns="http://schemas.openxmlformats.org/officeDocument/2006/custom-properties" xmlns:vt="http://schemas.openxmlformats.org/officeDocument/2006/docPropsVTypes"/>
</file>