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The Effects of Board Capital on Green Innovation to Improve Green Total Factor Productivity</w:t>
      </w:r>
      <w:br/>
      <w:hyperlink r:id="rId7" w:history="1">
        <w:r>
          <w:rPr>
            <w:color w:val="2980b9"/>
            <w:u w:val="single"/>
          </w:rPr>
          <w:t xml:space="preserve">https://www.mdpi.com/2071-1050/15/13/10023</w:t>
        </w:r>
      </w:hyperlink>
    </w:p>
    <w:p>
      <w:pPr>
        <w:pStyle w:val="Heading1"/>
      </w:pPr>
      <w:bookmarkStart w:id="2" w:name="_Toc2"/>
      <w:r>
        <w:t>Article summary:</w:t>
      </w:r>
      <w:bookmarkEnd w:id="2"/>
    </w:p>
    <w:p>
      <w:pPr>
        <w:jc w:val="both"/>
      </w:pPr>
      <w:r>
        <w:rPr/>
        <w:t xml:space="preserve">1. The article discusses the importance of sustainable practices and the need for corporate green behavior in China to address environmental concerns and achieve sustainable development goals.</w:t>
      </w:r>
    </w:p>
    <w:p>
      <w:pPr>
        <w:jc w:val="both"/>
      </w:pPr>
      <w:r>
        <w:rPr/>
        <w:t xml:space="preserve">2. It highlights the high carbon emissions rate in China, which contributes significantly to global carbon emissions, and the negative impact of environmental degradation on the country's reputation and economic prosperity.</w:t>
      </w:r>
    </w:p>
    <w:p>
      <w:pPr>
        <w:jc w:val="both"/>
      </w:pPr>
      <w:r>
        <w:rPr/>
        <w:t xml:space="preserve">3. The article emphasizes the role of green innovation in improving green total factor productivity (GTFP) and calls for effective strategies to control carbon emissions and promote sustainable growth in Chinese corporations.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这篇文章的主题是探讨董事会资本对绿色创新和改善绿色全要素生产率的影响。然而，文章在一些方面存在一些潜在的偏见和不足之处。</w:t>
      </w:r>
    </w:p>
    <w:p>
      <w:pPr>
        <w:jc w:val="both"/>
      </w:pPr>
      <w:r>
        <w:rPr/>
        <w:t xml:space="preserve"/>
      </w:r>
    </w:p>
    <w:p>
      <w:pPr>
        <w:jc w:val="both"/>
      </w:pPr>
      <w:r>
        <w:rPr/>
        <w:t xml:space="preserve">首先，文章过于强调中国的环境问题和碳排放量。虽然中国确实是全球最大的碳排放国，但其他国家也有类似的问题。文章没有提及其他国家在可持续发展方面所面临的挑战和取得的进展，这可能导致读者对中国形成片面的印象。</w:t>
      </w:r>
    </w:p>
    <w:p>
      <w:pPr>
        <w:jc w:val="both"/>
      </w:pPr>
      <w:r>
        <w:rPr/>
        <w:t xml:space="preserve"/>
      </w:r>
    </w:p>
    <w:p>
      <w:pPr>
        <w:jc w:val="both"/>
      </w:pPr>
      <w:r>
        <w:rPr/>
        <w:t xml:space="preserve">其次，文章没有提供足够的证据来支持其关于董事会资本对绿色创新和绿色全要素生产率改善的主张。它只是简单地陈述了这种关系，并没有提供具体的案例或数据来支持这一观点。因此，读者可能会怀疑这种关系是否真实存在。</w:t>
      </w:r>
    </w:p>
    <w:p>
      <w:pPr>
        <w:jc w:val="both"/>
      </w:pPr>
      <w:r>
        <w:rPr/>
        <w:t xml:space="preserve"/>
      </w:r>
    </w:p>
    <w:p>
      <w:pPr>
        <w:jc w:val="both"/>
      </w:pPr>
      <w:r>
        <w:rPr/>
        <w:t xml:space="preserve">此外，文章没有探讨可能存在的反驳观点或风险因素。它只着眼于董事会资本对绿色创新和生产力改善带来的好处，而忽略了潜在的负面影响或挑战。这种单方面报道可能导致读者对该问题形成不完整的理解。</w:t>
      </w:r>
    </w:p>
    <w:p>
      <w:pPr>
        <w:jc w:val="both"/>
      </w:pPr>
      <w:r>
        <w:rPr/>
        <w:t xml:space="preserve"/>
      </w:r>
    </w:p>
    <w:p>
      <w:pPr>
        <w:jc w:val="both"/>
      </w:pPr>
      <w:r>
        <w:rPr/>
        <w:t xml:space="preserve">最后，文章没有提供平等地呈现双方观点的机会。它只关注了董事会资本对绿色创新和生产力改善的积极影响，而没有探讨可能存在的负面观点或争议。这种偏袒可能导致读者对该问题形成不公正的看法。</w:t>
      </w:r>
    </w:p>
    <w:p>
      <w:pPr>
        <w:jc w:val="both"/>
      </w:pPr>
      <w:r>
        <w:rPr/>
        <w:t xml:space="preserve"/>
      </w:r>
    </w:p>
    <w:p>
      <w:pPr>
        <w:jc w:val="both"/>
      </w:pPr>
      <w:r>
        <w:rPr/>
        <w:t xml:space="preserve">综上所述，这篇文章在一些方面存在潜在的偏见和不足之处。它过于强调中国的环境问题，缺乏充分的证据支持其主张，并忽略了可能存在的反驳观点和风险因素。此外，它也没有平等地呈现双方观点。因此，读者应该对文章中提出的主张保持谨慎，并寻找更全面和客观的信息来形成自己的判断。</w:t>
      </w:r>
    </w:p>
    <w:p>
      <w:pPr>
        <w:pStyle w:val="Heading1"/>
      </w:pPr>
      <w:bookmarkStart w:id="5" w:name="_Toc5"/>
      <w:r>
        <w:t>Topics for further research:</w:t>
      </w:r>
      <w:bookmarkEnd w:id="5"/>
    </w:p>
    <w:p>
      <w:pPr>
        <w:spacing w:after="0"/>
        <w:numPr>
          <w:ilvl w:val="0"/>
          <w:numId w:val="2"/>
        </w:numPr>
      </w:pPr>
      <w:r>
        <w:rPr/>
        <w:t xml:space="preserve">全球环境问题和碳排放量
</w:t>
      </w:r>
    </w:p>
    <w:p>
      <w:pPr>
        <w:spacing w:after="0"/>
        <w:numPr>
          <w:ilvl w:val="0"/>
          <w:numId w:val="2"/>
        </w:numPr>
      </w:pPr>
      <w:r>
        <w:rPr/>
        <w:t xml:space="preserve">其他国家的可持续发展挑战和进展
</w:t>
      </w:r>
    </w:p>
    <w:p>
      <w:pPr>
        <w:spacing w:after="0"/>
        <w:numPr>
          <w:ilvl w:val="0"/>
          <w:numId w:val="2"/>
        </w:numPr>
      </w:pPr>
      <w:r>
        <w:rPr/>
        <w:t xml:space="preserve">缺乏支持董事会资本对绿色创新和生产力改善的证据
</w:t>
      </w:r>
    </w:p>
    <w:p>
      <w:pPr>
        <w:spacing w:after="0"/>
        <w:numPr>
          <w:ilvl w:val="0"/>
          <w:numId w:val="2"/>
        </w:numPr>
      </w:pPr>
      <w:r>
        <w:rPr/>
        <w:t xml:space="preserve">忽略可能存在的反驳观点和风险因素
</w:t>
      </w:r>
    </w:p>
    <w:p>
      <w:pPr>
        <w:spacing w:after="0"/>
        <w:numPr>
          <w:ilvl w:val="0"/>
          <w:numId w:val="2"/>
        </w:numPr>
      </w:pPr>
      <w:r>
        <w:rPr/>
        <w:t xml:space="preserve">缺乏平等呈现双方观点的机会
</w:t>
      </w:r>
    </w:p>
    <w:p>
      <w:pPr>
        <w:numPr>
          <w:ilvl w:val="0"/>
          <w:numId w:val="2"/>
        </w:numPr>
      </w:pPr>
      <w:r>
        <w:rPr/>
        <w:t xml:space="preserve">寻找更全面和客观的信息来形成判断</w:t>
      </w:r>
    </w:p>
    <w:p>
      <w:pPr>
        <w:pStyle w:val="Heading1"/>
      </w:pPr>
      <w:bookmarkStart w:id="6" w:name="_Toc6"/>
      <w:r>
        <w:t>Report location:</w:t>
      </w:r>
      <w:bookmarkEnd w:id="6"/>
    </w:p>
    <w:p>
      <w:hyperlink r:id="rId8" w:history="1">
        <w:r>
          <w:rPr>
            <w:color w:val="2980b9"/>
            <w:u w:val="single"/>
          </w:rPr>
          <w:t xml:space="preserve">https://www.fullpicture.app/item/476adf85ab41cc0f8a44c464937f3c5f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26F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5/13/10023" TargetMode="External"/><Relationship Id="rId8" Type="http://schemas.openxmlformats.org/officeDocument/2006/relationships/hyperlink" Target="https://www.fullpicture.app/item/476adf85ab41cc0f8a44c464937f3c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2023-08-17T09:19:39+02:00</dcterms:created>
  <dcterms:modified xsi:type="dcterms:W3CDTF">2023-08-17T09:19:39+02:00</dcterms:modified>
</cp:coreProperties>
</file>

<file path=docProps/custom.xml><?xml version="1.0" encoding="utf-8"?>
<Properties xmlns="http://schemas.openxmlformats.org/officeDocument/2006/custom-properties" xmlns:vt="http://schemas.openxmlformats.org/officeDocument/2006/docPropsVTypes"/>
</file>