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检索-中国知网</w:t></w:r><w:br/><w:hyperlink r:id="rId7" w:history="1"><w:r><w:rPr><w:color w:val="2980b9"/><w:u w:val="single"/></w:rPr><w:t xml:space="preserve">https://kns.cnki.net/kns8/DefaultResult/Index?dbcode=SCDB&crossDbcodes=CJFQ%2CCDMD%2CCIPD%2CCCND%2CCISD%2CSNAD%2CBDZK%2CCCJD%2CCCVD%2CCJFN&korder=SU&kw=%E5%8F%91%E5%B1%95%E6%96%B9%E5%BC%8F%E7%BB%BF%E8%89%B2%E8%BD%AC%E5%9E%8B</w:t></w:r></w:hyperlink></w:p><w:p><w:pPr><w:pStyle w:val="Heading1"/></w:pPr><w:bookmarkStart w:id="2" w:name="_Toc2"/><w:r><w:t>Article summary:</w:t></w:r><w:bookmarkEnd w:id="2"/></w:p><w:p><w:pPr><w:jc w:val="both"/></w:pPr><w:r><w:rPr/><w:t xml:space="preserve">1. The opening of high-speed rail in China has contributed to urban green transformation.</w:t></w:r></w:p><w:p><w:pPr><w:jc w:val="both"/></w:pPr><w:r><w:rPr/><w:t xml:space="preserve">2. Corporate green transformation and development strategies are being promoted under the &quot;dual carbon&quot; goal.</w:t></w:r></w:p><w:p><w:pPr><w:jc w:val="both"/></w:pPr><w:r><w:rPr/><w:t xml:space="preserve">3. The article discusses the impact of high-speed rail on promoting urban green transformation and explores strategies for corporate green transformation in the context of environmental goals.</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The article titled &quot;Has the opening of high-speed rail promoted urban green transformation?&quot; discusses the impact of high-speed rail on urban green transformation. However, upon analyzing the content, several potential biases and issues can be identified.</w:t></w:r></w:p><w:p><w:pPr><w:jc w:val="both"/></w:pPr><w:r><w:rPr/><w:t xml:space="preserve"></w:t></w:r></w:p><w:p><w:pPr><w:jc w:val="both"/></w:pPr><w:r><w:rPr/><w:t xml:space="preserve">Firstly, the article lacks a clear introduction or abstract that outlines the purpose and scope of the study. This makes it difficult for readers to understand the context and relevance of the research.</w:t></w:r></w:p><w:p><w:pPr><w:jc w:val="both"/></w:pPr><w:r><w:rPr/><w:t xml:space="preserve"></w:t></w:r></w:p><w:p><w:pPr><w:jc w:val="both"/></w:pPr><w:r><w:rPr/><w:t xml:space="preserve">Secondly, the article heavily relies on sources from Chinese academic institutions such as ZJU, Peking University, and CSSCICUG. While these institutions may have expertise in their respective fields, their affiliation with Chinese academia raises concerns about potential bias or influence from government policies or agendas.</w:t></w:r></w:p><w:p><w:pPr><w:jc w:val="both"/></w:pPr><w:r><w:rPr/><w:t xml:space="preserve"></w:t></w:r></w:p><w:p><w:pPr><w:jc w:val="both"/></w:pPr><w:r><w:rPr/><w:t xml:space="preserve">Furthermore, there is a lack of diversity in sources. The majority of references are from Chinese academic journals, which limits the perspectives and viewpoints presented in the article. This one-sided reporting undermines the credibility and objectivity of the analysis.</w:t></w:r></w:p><w:p><w:pPr><w:jc w:val="both"/></w:pPr><w:r><w:rPr/><w:t xml:space="preserve"></w:t></w:r></w:p><w:p><w:pPr><w:jc w:val="both"/></w:pPr><w:r><w:rPr/><w:t xml:space="preserve">Additionally, there are unsupported claims throughout the article. For example, it states that high-speed rail promotes urban green transformation without providing sufficient evidence or data to support this assertion. The lack of empirical evidence weakens the argument made by the authors.</w:t></w:r></w:p><w:p><w:pPr><w:jc w:val="both"/></w:pPr><w:r><w:rPr/><w:t xml:space="preserve"></w:t></w:r></w:p><w:p><w:pPr><w:jc w:val="both"/></w:pPr><w:r><w:rPr/><w:t xml:space="preserve">Moreover, important points of consideration are missing from the analysis. For instance, there is no discussion about potential negative impacts or risks associated with high-speed rail development. It is essential to address both positive and negative aspects to provide a comprehensive analysis.</w:t></w:r></w:p><w:p><w:pPr><w:jc w:val="both"/></w:pPr><w:r><w:rPr/><w:t xml:space="preserve"></w:t></w:r></w:p><w:p><w:pPr><w:jc w:val="both"/></w:pPr><w:r><w:rPr/><w:t xml:space="preserve">The article also fails to explore counterarguments or alternative viewpoints. By not acknowledging opposing perspectives or addressing potential criticisms, it presents a biased view that only supports its main argument.</w:t></w:r></w:p><w:p><w:pPr><w:jc w:val="both"/></w:pPr><w:r><w:rPr/><w:t xml:space="preserve"></w:t></w:r></w:p><w:p><w:pPr><w:jc w:val="both"/></w:pPr><w:r><w:rPr/><w:t xml:space="preserve">Furthermore, there are instances where promotional content is present in the article. For example, it includes links for downloading related materials without providing any critical evaluation or analysis of those materials. This suggests a possible intention to promote certain views or products rather than providing an objective analysis.</w:t></w:r></w:p><w:p><w:pPr><w:jc w:val="both"/></w:pPr><w:r><w:rPr/><w:t xml:space="preserve"></w:t></w:r></w:p><w:p><w:pPr><w:jc w:val="both"/></w:pPr><w:r><w:rPr/><w:t xml:space="preserve">Overall, this article suffers from potential biases due to its reliance on sources affiliated with Chinese academic institutions, one-sided reporting, unsupported claims, missing points of consideration, lack of evidence for the claims made, unexplored counterarguments, promotional content, and partiality. It is important for readers to critically evaluate the information presented and seek additional sources to gain a more balanced understanding of the topic.</w:t></w:r></w:p><w:p><w:pPr><w:pStyle w:val="Heading1"/></w:pPr><w:bookmarkStart w:id="5" w:name="_Toc5"/><w:r><w:t>Topics for further research:</w:t></w:r><w:bookmarkEnd w:id="5"/></w:p><w:p><w:pPr><w:spacing w:after="0"/><w:numPr><w:ilvl w:val="0"/><w:numId w:val="2"/></w:numPr></w:pPr><w:r><w:rPr/><w:t xml:space="preserve">Potential negative impacts of high-speed rail development
</w:t></w:r></w:p><w:p><w:pPr><w:spacing w:after="0"/><w:numPr><w:ilvl w:val="0"/><w:numId w:val="2"/></w:numPr></w:pPr><w:r><w:rPr/><w:t xml:space="preserve">Criticisms of high-speed rail's impact on urban green transformation
</w:t></w:r></w:p><w:p><w:pPr><w:spacing w:after="0"/><w:numPr><w:ilvl w:val="0"/><w:numId w:val="2"/></w:numPr></w:pPr><w:r><w:rPr/><w:t xml:space="preserve">Environmental risks associated with high-speed rail
</w:t></w:r></w:p><w:p><w:pPr><w:spacing w:after="0"/><w:numPr><w:ilvl w:val="0"/><w:numId w:val="2"/></w:numPr></w:pPr><w:r><w:rPr/><w:t xml:space="preserve">Alternative viewpoints on the relationship between high-speed rail and urban green transformation
</w:t></w:r></w:p><w:p><w:pPr><w:spacing w:after="0"/><w:numPr><w:ilvl w:val="0"/><w:numId w:val="2"/></w:numPr></w:pPr><w:r><w:rPr/><w:t xml:space="preserve">International perspectives on high-speed rail and its effects on urban sustainability
</w:t></w:r></w:p><w:p><w:pPr><w:numPr><w:ilvl w:val="0"/><w:numId w:val="2"/></w:numPr></w:pPr><w:r><w:rPr/><w:t xml:space="preserve">Comparative studies on the impact of different transportation modes on urban green transformation</w:t></w:r></w:p><w:p><w:pPr><w:pStyle w:val="Heading1"/></w:pPr><w:bookmarkStart w:id="6" w:name="_Toc6"/><w:r><w:t>Report location:</w:t></w:r><w:bookmarkEnd w:id="6"/></w:p><w:p><w:hyperlink r:id="rId8" w:history="1"><w:r><w:rPr><w:color w:val="2980b9"/><w:u w:val="single"/></w:rPr><w:t xml:space="preserve">https://www.fullpicture.app/item/472f13a3878cf3bd12f71beb9113217f</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3D564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ns8/DefaultResult/Index?dbcode=SCDB&amp;crossDbcodes=CJFQ%2CCDMD%2CCIPD%2CCCND%2CCISD%2CSNAD%2CBDZK%2CCCJD%2CCCVD%2CCJFN&amp;korder=SU&amp;kw=%E5%8F%91%E5%B1%95%E6%96%B9%E5%BC%8F%E7%BB%BF%E8%89%B2%E8%BD%AC%E5%9E%8B" TargetMode="External"/><Relationship Id="rId8" Type="http://schemas.openxmlformats.org/officeDocument/2006/relationships/hyperlink" Target="https://www.fullpicture.app/item/472f13a3878cf3bd12f71beb9113217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2024-01-11T04:25:01+01:00</dcterms:created>
  <dcterms:modified xsi:type="dcterms:W3CDTF">2024-01-11T04:25:01+01:00</dcterms:modified>
</cp:coreProperties>
</file>

<file path=docProps/custom.xml><?xml version="1.0" encoding="utf-8"?>
<Properties xmlns="http://schemas.openxmlformats.org/officeDocument/2006/custom-properties" xmlns:vt="http://schemas.openxmlformats.org/officeDocument/2006/docPropsVTypes"/>
</file>