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(Dé)coder la sécurité de l’information entre maintenance et innovation : le cas d’OpenPGP</w:t>
      </w:r>
      <w:br/>
      <w:hyperlink r:id="rId7" w:history="1">
        <w:r>
          <w:rPr>
            <w:color w:val="2980b9"/>
            <w:u w:val="single"/>
          </w:rPr>
          <w:t xml:space="preserve">https://journals.openedition.org/reset/3539</w:t>
        </w:r>
      </w:hyperlink>
    </w:p>
    <w:p>
      <w:pPr>
        <w:pStyle w:val="Heading1"/>
      </w:pPr>
      <w:bookmarkStart w:id="2" w:name="_Toc2"/>
      <w:r>
        <w:t>Article summary:</w:t>
      </w:r>
      <w:bookmarkEnd w:id="2"/>
    </w:p>
    <w:p>
      <w:pPr>
        <w:jc w:val="both"/>
      </w:pPr>
      <w:r>
        <w:rPr/>
        <w:t xml:space="preserve">1. La sécurité de l'information est un sujet important qui attire l'attention des médias, des politiques et du grand public.</w:t>
      </w:r>
    </w:p>
    <w:p>
      <w:pPr>
        <w:jc w:val="both"/>
      </w:pPr>
      <w:r>
        <w:rPr/>
        <w:t xml:space="preserve">2. La cryptographie est omniprésente dans les sociétés numériques et constitue un objet multidimensionnel complexe qui englobe des notions mathématiques, des processus de construction de confiance, des discours et idéologies politiques, des batailles juridiques et des enjeux stratégiques de renseignement.</w:t>
      </w:r>
    </w:p>
    <w:p>
      <w:pPr>
        <w:jc w:val="both"/>
      </w:pPr>
      <w:r>
        <w:rPr/>
        <w:t xml:space="preserve">3. Les pratiques quotidiennes de maintenance du code de programmes cryptographiques révèlent un autre versant de la sécurité, très éloigné d'une quelconque pureté mathématique et beaucoup plus proche du "bazar" propre aux communautés open source : une incessante collaboration et un apprentissage réciproque entre différentes communautés de pratiques.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"Dé)coder la sécurité de l’information entre maintenance et innovation : le cas d’OpenPGP" propose une réflexion sur la façon dont la sécurité transforme le code informatique au quotidien, en se concentrant sur la maintenance du standard cryptographique OpenPGP. L'auteur souligne que le travail des codeurs qui fabriquent la sécurité de l'information demeure peu étudié en sciences sociales et propose une approche basée sur les pratiques quotidiennes de soin face à la fragilité des systèmes informatiques.</w:t>
      </w:r>
    </w:p>
    <w:p>
      <w:pPr>
        <w:jc w:val="both"/>
      </w:pPr>
      <w:r>
        <w:rPr/>
        <w:t xml:space="preserve"/>
      </w:r>
    </w:p>
    <w:p>
      <w:pPr>
        <w:jc w:val="both"/>
      </w:pPr>
      <w:r>
        <w:rPr/>
        <w:t xml:space="preserve">L'article est bien documenté et fournit une analyse détaillée des différentes dimensions de la sécurité de l'information, y compris les aspects mathématiques, politiques et juridiques. L'auteur souligne également l'importance de considérer les temporalités en jeu dans la production de code informatique sécurisé.</w:t>
      </w:r>
    </w:p>
    <w:p>
      <w:pPr>
        <w:jc w:val="both"/>
      </w:pPr>
      <w:r>
        <w:rPr/>
        <w:t xml:space="preserve"/>
      </w:r>
    </w:p>
    <w:p>
      <w:pPr>
        <w:jc w:val="both"/>
      </w:pPr>
      <w:r>
        <w:rPr/>
        <w:t xml:space="preserve">Cependant, l'article présente certains biais potentiels. Tout d'abord, il se concentre principalement sur un seul exemple (OpenPGP) sans fournir suffisamment d'exemples pour étayer ses arguments. De plus, l'article ne prend pas suffisamment en compte les perspectives des utilisateurs finaux ou des parties prenantes externes qui peuvent être affectées par les décisions prises par les développeurs.</w:t>
      </w:r>
    </w:p>
    <w:p>
      <w:pPr>
        <w:jc w:val="both"/>
      </w:pPr>
      <w:r>
        <w:rPr/>
        <w:t xml:space="preserve"/>
      </w:r>
    </w:p>
    <w:p>
      <w:pPr>
        <w:jc w:val="both"/>
      </w:pPr>
      <w:r>
        <w:rPr/>
        <w:t xml:space="preserve">En outre, l'article peut sembler trop technique pour certains lecteurs qui ne sont pas familiers avec les concepts mathématiques ou informatiques sous-jacents. Enfin, bien que l'auteur souligne l'importance de considérer les pratiques quotidiennes de soin face à la fragilité des systèmes informatiques, il ne fournit pas suffisamment d'exemples concrets pour illustrer cette idée.</w:t>
      </w:r>
    </w:p>
    <w:p>
      <w:pPr>
        <w:jc w:val="both"/>
      </w:pPr>
      <w:r>
        <w:rPr/>
        <w:t xml:space="preserve"/>
      </w:r>
    </w:p>
    <w:p>
      <w:pPr>
        <w:jc w:val="both"/>
      </w:pPr>
      <w:r>
        <w:rPr/>
        <w:t xml:space="preserve">En conclusion, l'article "Dé)coder la sécurité de l’information entre maintenance et innovation : le cas d’OpenPGP" fournit une analyse intéressante des pratiques quotidiennes des codeurs qui fabriquent la sécurité de l'information. Cependant, il présente certains biais potentiels et ne prend pas suffisamment en compte les perspectives des utilisateurs finaux ou des parties prenantes externes.</w:t>
      </w:r>
    </w:p>
    <w:p>
      <w:pPr>
        <w:pStyle w:val="Heading1"/>
      </w:pPr>
      <w:bookmarkStart w:id="5" w:name="_Toc5"/>
      <w:r>
        <w:t>Topics for further research:</w:t>
      </w:r>
      <w:bookmarkEnd w:id="5"/>
    </w:p>
    <w:p>
      <w:pPr>
        <w:spacing w:after="0"/>
        <w:numPr>
          <w:ilvl w:val="0"/>
          <w:numId w:val="2"/>
        </w:numPr>
      </w:pPr>
      <w:r>
        <w:rPr/>
        <w:t xml:space="preserve">Comment les utilisateurs finaux peuvent-ils être affectés par les décisions des développeurs en matière de sécurité de l'information ?
</w:t>
      </w:r>
    </w:p>
    <w:p>
      <w:pPr>
        <w:spacing w:after="0"/>
        <w:numPr>
          <w:ilvl w:val="0"/>
          <w:numId w:val="2"/>
        </w:numPr>
      </w:pPr>
      <w:r>
        <w:rPr/>
        <w:t xml:space="preserve">Quels sont les autres exemples de pratiques quotidiennes de soin face à la fragilité des systèmes informatiques ?
</w:t>
      </w:r>
    </w:p>
    <w:p>
      <w:pPr>
        <w:spacing w:after="0"/>
        <w:numPr>
          <w:ilvl w:val="0"/>
          <w:numId w:val="2"/>
        </w:numPr>
      </w:pPr>
      <w:r>
        <w:rPr/>
        <w:t xml:space="preserve">Comment les aspects politiques et juridiques influencent-ils la sécurité de l'information ?
</w:t>
      </w:r>
    </w:p>
    <w:p>
      <w:pPr>
        <w:spacing w:after="0"/>
        <w:numPr>
          <w:ilvl w:val="0"/>
          <w:numId w:val="2"/>
        </w:numPr>
      </w:pPr>
      <w:r>
        <w:rPr/>
        <w:t xml:space="preserve">Quels sont les autres standards cryptographiques utilisés pour la sécurité de l'information ?
</w:t>
      </w:r>
    </w:p>
    <w:p>
      <w:pPr>
        <w:spacing w:after="0"/>
        <w:numPr>
          <w:ilvl w:val="0"/>
          <w:numId w:val="2"/>
        </w:numPr>
      </w:pPr>
      <w:r>
        <w:rPr/>
        <w:t xml:space="preserve">Comment les développeurs peuvent-ils gérer les temporalités en jeu dans la production de code informatique sécurisé ?
</w:t>
      </w:r>
    </w:p>
    <w:p>
      <w:pPr>
        <w:numPr>
          <w:ilvl w:val="0"/>
          <w:numId w:val="2"/>
        </w:numPr>
      </w:pPr>
      <w:r>
        <w:rPr/>
        <w:t xml:space="preserve">Quels sont les impacts de la sécurité de l'information sur la vie privée des utilisateurs ?</w:t>
      </w:r>
    </w:p>
    <w:p>
      <w:pPr>
        <w:pStyle w:val="Heading1"/>
      </w:pPr>
      <w:bookmarkStart w:id="6" w:name="_Toc6"/>
      <w:r>
        <w:t>Report location:</w:t>
      </w:r>
      <w:bookmarkEnd w:id="6"/>
    </w:p>
    <w:p>
      <w:hyperlink r:id="rId8" w:history="1">
        <w:r>
          <w:rPr>
            <w:color w:val="2980b9"/>
            <w:u w:val="single"/>
          </w:rPr>
          <w:t xml:space="preserve">https://www.fullpicture.app/item/46c9cc12a02b3627ac8aec7c08a8e675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740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openedition.org/reset/3539" TargetMode="External"/><Relationship Id="rId8" Type="http://schemas.openxmlformats.org/officeDocument/2006/relationships/hyperlink" Target="https://www.fullpicture.app/item/46c9cc12a02b3627ac8aec7c08a8e6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2023-12-13T03:26:18+01:00</dcterms:created>
  <dcterms:modified xsi:type="dcterms:W3CDTF">2023-12-13T03:26:18+01:00</dcterms:modified>
</cp:coreProperties>
</file>

<file path=docProps/custom.xml><?xml version="1.0" encoding="utf-8"?>
<Properties xmlns="http://schemas.openxmlformats.org/officeDocument/2006/custom-properties" xmlns:vt="http://schemas.openxmlformats.org/officeDocument/2006/docPropsVTypes"/>
</file>