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Ionic liquids: a brief history | SpringerLink</w:t>
      </w:r>
      <w:br/>
      <w:hyperlink r:id="rId7" w:history="1">
        <w:r>
          <w:rPr>
            <w:color w:val="2980b9"/>
            <w:u w:val="single"/>
          </w:rPr>
          <w:t xml:space="preserve">https://link.springer.com/article/10.1007/s12551-018-0419-2</w:t>
        </w:r>
      </w:hyperlink>
    </w:p>
    <w:p>
      <w:pPr>
        <w:pStyle w:val="Heading1"/>
      </w:pPr>
      <w:bookmarkStart w:id="2" w:name="_Toc2"/>
      <w:r>
        <w:t>Article summary:</w:t>
      </w:r>
      <w:bookmarkEnd w:id="2"/>
    </w:p>
    <w:p>
      <w:pPr>
        <w:jc w:val="both"/>
      </w:pPr>
      <w:r>
        <w:rPr/>
        <w:t xml:space="preserve">1. The history of ionic liquids dates back to the early 20th century when Paul Walden discovered [EtNH3][NO3], the first protic ionic liquid.</w:t>
      </w:r>
    </w:p>
    <w:p>
      <w:pPr>
        <w:jc w:val="both"/>
      </w:pPr>
      <w:r>
        <w:rPr/>
        <w:t xml:space="preserve">2. In the 1950s, Hurley and Weir independently discovered that mixing 1-alkylpyridinium halides with inorganic salts resulted in room temperature liquid mixtures, leading to the study of electrodeposition of metals.</w:t>
      </w:r>
    </w:p>
    <w:p>
      <w:pPr>
        <w:jc w:val="both"/>
      </w:pPr>
      <w:r>
        <w:rPr/>
        <w:t xml:space="preserve">3. In the 1980s, interest in ionic liquids expanded with researchers exploring their thermodynamics, solvent properties, and applications in gas chromatography and analytical chemistry.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"Ionic liquids: a brief history" provides a historical overview of the development and research on ionic liquids. While the article offers valuable information, there are several aspects that need to be critically analyzed.</w:t>
      </w:r>
    </w:p>
    <w:p>
      <w:pPr>
        <w:jc w:val="both"/>
      </w:pPr>
      <w:r>
        <w:rPr/>
        <w:t xml:space="preserve"/>
      </w:r>
    </w:p>
    <w:p>
      <w:pPr>
        <w:jc w:val="both"/>
      </w:pPr>
      <w:r>
        <w:rPr/>
        <w:t xml:space="preserve">Firstly, the author acknowledges that the article is limited in scope and cannot cover every aspect of research on ionic liquids. This limitation may result in a biased representation of the topic, as certain important contributions or perspectives may be overlooked. The author also mentions that they have directed readers to other reviews for more comprehensive information, but it is unclear whether these reviews provide a balanced view or if they align with the author's perspective.</w:t>
      </w:r>
    </w:p>
    <w:p>
      <w:pPr>
        <w:jc w:val="both"/>
      </w:pPr>
      <w:r>
        <w:rPr/>
        <w:t xml:space="preserve"/>
      </w:r>
    </w:p>
    <w:p>
      <w:pPr>
        <w:jc w:val="both"/>
      </w:pPr>
      <w:r>
        <w:rPr/>
        <w:t xml:space="preserve">Secondly, the article highlights specific researchers and their discoveries without providing a broader context. This selective reporting may lead to an incomplete understanding of the field's development and potential biases towards certain individuals or groups. Additionally, there is no discussion of any controversies or debates within the field, which could provide a more nuanced analysis.</w:t>
      </w:r>
    </w:p>
    <w:p>
      <w:pPr>
        <w:jc w:val="both"/>
      </w:pPr>
      <w:r>
        <w:rPr/>
        <w:t xml:space="preserve"/>
      </w:r>
    </w:p>
    <w:p>
      <w:pPr>
        <w:jc w:val="both"/>
      </w:pPr>
      <w:r>
        <w:rPr/>
        <w:t xml:space="preserve">Furthermore, while the article briefly mentions some applications and uses of ionic liquids, it does not explore potential risks or drawbacks associated with their use. It would be beneficial to include a discussion on environmental impacts, toxicity concerns, or challenges in scaling up production.</w:t>
      </w:r>
    </w:p>
    <w:p>
      <w:pPr>
        <w:jc w:val="both"/>
      </w:pPr>
      <w:r>
        <w:rPr/>
        <w:t xml:space="preserve"/>
      </w:r>
    </w:p>
    <w:p>
      <w:pPr>
        <w:jc w:val="both"/>
      </w:pPr>
      <w:r>
        <w:rPr/>
        <w:t xml:space="preserve">The article also lacks counterarguments or alternative viewpoints. By presenting only one side of the story, it fails to provide a balanced analysis of the topic. Including different perspectives would enhance the credibility and objectivity of the article.</w:t>
      </w:r>
    </w:p>
    <w:p>
      <w:pPr>
        <w:jc w:val="both"/>
      </w:pPr>
      <w:r>
        <w:rPr/>
        <w:t xml:space="preserve"/>
      </w:r>
    </w:p>
    <w:p>
      <w:pPr>
        <w:jc w:val="both"/>
      </w:pPr>
      <w:r>
        <w:rPr/>
        <w:t xml:space="preserve">Additionally, there are instances where claims are made without sufficient evidence or support. For example, when discussing specific studies on ionic liquids' effects on enzyme activity or gas-liquid chromatography, there is no mention of sample size, statistical significance, or replication studies. Without this information, it is difficult to evaluate the reliability and validity of these findings.</w:t>
      </w:r>
    </w:p>
    <w:p>
      <w:pPr>
        <w:jc w:val="both"/>
      </w:pPr>
      <w:r>
        <w:rPr/>
        <w:t xml:space="preserve"/>
      </w:r>
    </w:p>
    <w:p>
      <w:pPr>
        <w:jc w:val="both"/>
      </w:pPr>
      <w:r>
        <w:rPr/>
        <w:t xml:space="preserve">Lastly, there is potential promotional content within the article. The mention of commercialization opportunities for ionic liquids as stationary phases for gas chromatography could be seen as promoting a specific application without considering potential drawbacks or limitations.</w:t>
      </w:r>
    </w:p>
    <w:p>
      <w:pPr>
        <w:jc w:val="both"/>
      </w:pPr>
      <w:r>
        <w:rPr/>
        <w:t xml:space="preserve"/>
      </w:r>
    </w:p>
    <w:p>
      <w:pPr>
        <w:jc w:val="both"/>
      </w:pPr>
      <w:r>
        <w:rPr/>
        <w:t xml:space="preserve">In conclusion, while the article provides a historical overview of ionic liquids, it has several limitations and biases that need to be critically analyzed. The selective reporting, lack of counterarguments, unsupported claims, and potential promotional content undermine the objectivity and comprehensiveness of the article. A more balanced and evidence-based analysis would enhance its credibility and usefulness to readers.</w:t>
      </w:r>
    </w:p>
    <w:p>
      <w:pPr>
        <w:pStyle w:val="Heading1"/>
      </w:pPr>
      <w:bookmarkStart w:id="5" w:name="_Toc5"/>
      <w:r>
        <w:t>Topics for further research:</w:t>
      </w:r>
      <w:bookmarkEnd w:id="5"/>
    </w:p>
    <w:p>
      <w:pPr>
        <w:spacing w:after="0"/>
        <w:numPr>
          <w:ilvl w:val="0"/>
          <w:numId w:val="2"/>
        </w:numPr>
      </w:pPr>
      <w:r>
        <w:rPr/>
        <w:t xml:space="preserve">Environmental impacts of ionic liquids
</w:t>
      </w:r>
    </w:p>
    <w:p>
      <w:pPr>
        <w:spacing w:after="0"/>
        <w:numPr>
          <w:ilvl w:val="0"/>
          <w:numId w:val="2"/>
        </w:numPr>
      </w:pPr>
      <w:r>
        <w:rPr/>
        <w:t xml:space="preserve">Toxicity concerns of ionic liquids
</w:t>
      </w:r>
    </w:p>
    <w:p>
      <w:pPr>
        <w:spacing w:after="0"/>
        <w:numPr>
          <w:ilvl w:val="0"/>
          <w:numId w:val="2"/>
        </w:numPr>
      </w:pPr>
      <w:r>
        <w:rPr/>
        <w:t xml:space="preserve">Challenges in scaling up production of ionic liquids
</w:t>
      </w:r>
    </w:p>
    <w:p>
      <w:pPr>
        <w:spacing w:after="0"/>
        <w:numPr>
          <w:ilvl w:val="0"/>
          <w:numId w:val="2"/>
        </w:numPr>
      </w:pPr>
      <w:r>
        <w:rPr/>
        <w:t xml:space="preserve">Controversies and debates in the field of ionic liquids
</w:t>
      </w:r>
    </w:p>
    <w:p>
      <w:pPr>
        <w:spacing w:after="0"/>
        <w:numPr>
          <w:ilvl w:val="0"/>
          <w:numId w:val="2"/>
        </w:numPr>
      </w:pPr>
      <w:r>
        <w:rPr/>
        <w:t xml:space="preserve">Drawbacks and limitations of using ionic liquids
</w:t>
      </w:r>
    </w:p>
    <w:p>
      <w:pPr>
        <w:numPr>
          <w:ilvl w:val="0"/>
          <w:numId w:val="2"/>
        </w:numPr>
      </w:pPr>
      <w:r>
        <w:rPr/>
        <w:t xml:space="preserve">Alternative viewpoints on the use of ionic liquids</w:t>
      </w:r>
    </w:p>
    <w:p>
      <w:pPr>
        <w:pStyle w:val="Heading1"/>
      </w:pPr>
      <w:bookmarkStart w:id="6" w:name="_Toc6"/>
      <w:r>
        <w:t>Report location:</w:t>
      </w:r>
      <w:bookmarkEnd w:id="6"/>
    </w:p>
    <w:p>
      <w:hyperlink r:id="rId8" w:history="1">
        <w:r>
          <w:rPr>
            <w:color w:val="2980b9"/>
            <w:u w:val="single"/>
          </w:rPr>
          <w:t xml:space="preserve">https://www.fullpicture.app/item/45d8f4ff8d348ed348bfe344bc3ee420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74E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551-018-0419-2" TargetMode="External"/><Relationship Id="rId8" Type="http://schemas.openxmlformats.org/officeDocument/2006/relationships/hyperlink" Target="https://www.fullpicture.app/item/45d8f4ff8d348ed348bfe344bc3ee4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2023-12-21T07:52:44+01:00</dcterms:created>
  <dcterms:modified xsi:type="dcterms:W3CDTF">2023-12-21T07:52:44+01:00</dcterms:modified>
</cp:coreProperties>
</file>

<file path=docProps/custom.xml><?xml version="1.0" encoding="utf-8"?>
<Properties xmlns="http://schemas.openxmlformats.org/officeDocument/2006/custom-properties" xmlns:vt="http://schemas.openxmlformats.org/officeDocument/2006/docPropsVTypes"/>
</file>