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Annual Report on Caliber Collision's Revenue, Growth, SWOT Analysis &amp; Competitor Intelligence - IncFact</w:t>
      </w:r>
      <w:br/>
      <w:hyperlink r:id="rId7" w:history="1">
        <w:r>
          <w:rPr>
            <w:color w:val="2980b9"/>
            <w:u w:val="single"/>
          </w:rPr>
          <w:t xml:space="preserve">https://incfact.com/company/calibercollision-lindenhurst-ny/</w:t>
        </w:r>
      </w:hyperlink>
    </w:p>
    <w:p>
      <w:pPr>
        <w:pStyle w:val="Heading1"/>
      </w:pPr>
      <w:bookmarkStart w:id="2" w:name="_Toc2"/>
      <w:r>
        <w:t>Article summary:</w:t>
      </w:r>
      <w:bookmarkEnd w:id="2"/>
    </w:p>
    <w:p>
      <w:pPr>
        <w:jc w:val="both"/>
      </w:pPr>
      <w:r>
        <w:rPr/>
        <w:t xml:space="preserve">1. Caliber Collision's exact annual revenue and number of employees are not publicly available.</w:t>
      </w:r>
    </w:p>
    <w:p>
      <w:pPr>
        <w:jc w:val="both"/>
      </w:pPr>
      <w:r>
        <w:rPr/>
        <w:t xml:space="preserve">2. The company focuses on existing business rather than expanding into new products and markets, as indicated by the lack of recent trademark applications.</w:t>
      </w:r>
    </w:p>
    <w:p>
      <w:pPr>
        <w:jc w:val="both"/>
      </w:pPr>
      <w:r>
        <w:rPr/>
        <w:t xml:space="preserve">3. Caliber Collision competes with other companies in the automotive body, paint, and interior repair and maintenance industry, but its market share is unknown.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overview of Caliber Collision's annual report, including its revenue, industry, and trademark applications. However, the article lacks in-depth analysis and critical evaluation of the company's performance and potential biases.</w:t>
      </w:r>
    </w:p>
    <w:p>
      <w:pPr>
        <w:jc w:val="both"/>
      </w:pPr>
      <w:r>
        <w:rPr/>
        <w:t xml:space="preserve"/>
      </w:r>
    </w:p>
    <w:p>
      <w:pPr>
        <w:jc w:val="both"/>
      </w:pPr>
      <w:r>
        <w:rPr/>
        <w:t xml:space="preserve">One potential bias is the lack of information on Caliber Collision's revenue and employee size. The article notes that revenues for privately held companies are statistical evaluations, but it does not provide any further explanation or sources to support this claim. Additionally, the article does not mention any potential risks or challenges facing the company, such as changes in consumer behavior or economic downturns.</w:t>
      </w:r>
    </w:p>
    <w:p>
      <w:pPr>
        <w:jc w:val="both"/>
      </w:pPr>
      <w:r>
        <w:rPr/>
        <w:t xml:space="preserve"/>
      </w:r>
    </w:p>
    <w:p>
      <w:pPr>
        <w:jc w:val="both"/>
      </w:pPr>
      <w:r>
        <w:rPr/>
        <w:t xml:space="preserve">The article also includes a list of Caliber Collision's competitors based on revenue, but it does not provide any analysis or comparison of their market share or competitive advantage. Furthermore, the article only lists nearby competitors without considering national or international competitors that may have a significant impact on Caliber Collision's performance.</w:t>
      </w:r>
    </w:p>
    <w:p>
      <w:pPr>
        <w:jc w:val="both"/>
      </w:pPr>
      <w:r>
        <w:rPr/>
        <w:t xml:space="preserve"/>
      </w:r>
    </w:p>
    <w:p>
      <w:pPr>
        <w:jc w:val="both"/>
      </w:pPr>
      <w:r>
        <w:rPr/>
        <w:t xml:space="preserve">Overall, while the article provides some basic information about Caliber Collision's annual report, it lacks critical analysis and evaluation of potential biases and missing points of consideration. Readers should seek additional sources to gain a more comprehensive understanding of the company's performance and industry trends.</w:t>
      </w:r>
    </w:p>
    <w:p>
      <w:pPr>
        <w:pStyle w:val="Heading1"/>
      </w:pPr>
      <w:bookmarkStart w:id="5" w:name="_Toc5"/>
      <w:r>
        <w:t>Topics for further research:</w:t>
      </w:r>
      <w:bookmarkEnd w:id="5"/>
    </w:p>
    <w:p>
      <w:pPr>
        <w:spacing w:after="0"/>
        <w:numPr>
          <w:ilvl w:val="0"/>
          <w:numId w:val="2"/>
        </w:numPr>
      </w:pPr>
      <w:r>
        <w:rPr/>
        <w:t xml:space="preserve">Caliber Collision revenue and employee size sources
</w:t>
      </w:r>
    </w:p>
    <w:p>
      <w:pPr>
        <w:spacing w:after="0"/>
        <w:numPr>
          <w:ilvl w:val="0"/>
          <w:numId w:val="2"/>
        </w:numPr>
      </w:pPr>
      <w:r>
        <w:rPr/>
        <w:t xml:space="preserve">Potential risks and challenges facing Caliber Collision
</w:t>
      </w:r>
    </w:p>
    <w:p>
      <w:pPr>
        <w:spacing w:after="0"/>
        <w:numPr>
          <w:ilvl w:val="0"/>
          <w:numId w:val="2"/>
        </w:numPr>
      </w:pPr>
      <w:r>
        <w:rPr/>
        <w:t xml:space="preserve">Market share and competitive advantage of Caliber Collision's competitors
</w:t>
      </w:r>
    </w:p>
    <w:p>
      <w:pPr>
        <w:spacing w:after="0"/>
        <w:numPr>
          <w:ilvl w:val="0"/>
          <w:numId w:val="2"/>
        </w:numPr>
      </w:pPr>
      <w:r>
        <w:rPr/>
        <w:t xml:space="preserve">National and international competitors in the collision repair industry
</w:t>
      </w:r>
    </w:p>
    <w:p>
      <w:pPr>
        <w:spacing w:after="0"/>
        <w:numPr>
          <w:ilvl w:val="0"/>
          <w:numId w:val="2"/>
        </w:numPr>
      </w:pPr>
      <w:r>
        <w:rPr/>
        <w:t xml:space="preserve">Consumer behavior trends in the collision repair industry
</w:t>
      </w:r>
    </w:p>
    <w:p>
      <w:pPr>
        <w:numPr>
          <w:ilvl w:val="0"/>
          <w:numId w:val="2"/>
        </w:numPr>
      </w:pPr>
      <w:r>
        <w:rPr/>
        <w:t xml:space="preserve">Economic outlook for the collision repair industry</w:t>
      </w:r>
    </w:p>
    <w:p>
      <w:pPr>
        <w:pStyle w:val="Heading1"/>
      </w:pPr>
      <w:bookmarkStart w:id="6" w:name="_Toc6"/>
      <w:r>
        <w:t>Report location:</w:t>
      </w:r>
      <w:bookmarkEnd w:id="6"/>
    </w:p>
    <w:p>
      <w:hyperlink r:id="rId8" w:history="1">
        <w:r>
          <w:rPr>
            <w:color w:val="2980b9"/>
            <w:u w:val="single"/>
          </w:rPr>
          <w:t xml:space="preserve">https://www.fullpicture.app/item/455317a40a29151feaa7091e2e6469dc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7583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cfact.com/company/calibercollision-lindenhurst-ny/" TargetMode="External"/><Relationship Id="rId8" Type="http://schemas.openxmlformats.org/officeDocument/2006/relationships/hyperlink" Target="https://www.fullpicture.app/item/455317a40a29151feaa7091e2e6469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2024-01-06T05:46:05+01:00</dcterms:created>
  <dcterms:modified xsi:type="dcterms:W3CDTF">2024-01-06T05:46:05+01:00</dcterms:modified>
</cp:coreProperties>
</file>

<file path=docProps/custom.xml><?xml version="1.0" encoding="utf-8"?>
<Properties xmlns="http://schemas.openxmlformats.org/officeDocument/2006/custom-properties" xmlns:vt="http://schemas.openxmlformats.org/officeDocument/2006/docPropsVTypes"/>
</file>