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Nonlinear effects of public transport accessibility on urban development: A case study of mountainous city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https://www.sciencedirect.com/science/article/pii/S026427512300152X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本文探讨了公共交通可达性与城市发展之间的非线性关系，以中国重庆市为案例研究。</w:t>
      </w:r>
    </w:p>
    <w:p>
      <w:pPr>
        <w:jc w:val="both"/>
      </w:pPr>
      <w:r>
        <w:rPr/>
        <w:t xml:space="preserve">2. 研究结果表明，地铁和街道可达性对重庆市的城市发展有显著影响，而中央商务区和公交交通的影响较平原城市要弱。</w:t>
      </w:r>
    </w:p>
    <w:p>
      <w:pPr>
        <w:jc w:val="both"/>
      </w:pPr>
      <w:r>
        <w:rPr/>
        <w:t xml:space="preserve">3. 本研究提出了TOD策略和建议，以促进山区城市的可达性和城市发展。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公共交通可达性与城市发展之间的非线性关系，以重庆市为例进行了案例研究。文章指出，地铁和街道可达性对重庆市的城市发展有显著影响，而中央商务区和公交交通的影响相对较弱。文章提出了TOD战略和建议，旨在促进城市可持续发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潜在偏见和不足之处。首先，文章没有充分考虑到山区城市与平原城市之间的差异性，并未探讨这种差异如何影响其结论的适用性。其次，文章没有提供足够的证据来支持其所得出的结论，并且使用的方法也存在一定局限性。此外，文章并未探讨可能存在的风险或负面影响，并且可能存在宣传内容或偏袒某些观点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因此，在阅读该文章时需要保持批判思维，并注意到其中可能存在的偏见或不足之处。同时，在评估城市发展策略时应考虑多方面因素，并采用更加全面、科学、客观的方法来进行分析和评估。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Regional differences in urban development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conclusions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methods used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
</w:t>
      </w:r>
    </w:p>
    <w:p>
      <w:pPr>
        <w:spacing w:after="0"/>
        <w:numPr>
          <w:ilvl w:val="0"/>
          <w:numId w:val="2"/>
        </w:numPr>
      </w:pPr>
      <w:r>
        <w:rPr/>
        <w:t xml:space="preserve">Suspected bias or favoritism
</w:t>
      </w:r>
    </w:p>
    <w:p>
      <w:pPr>
        <w:spacing w:after="0"/>
        <w:numPr>
          <w:ilvl w:val="0"/>
          <w:numId w:val="2"/>
        </w:numPr>
      </w:pPr>
      <w:r>
        <w:rPr/>
        <w:t xml:space="preserve">Need for comprehensive</w:t>
      </w:r>
    </w:p>
    <w:p>
      <w:pPr>
        <w:spacing w:after="0"/>
        <w:numPr>
          <w:ilvl w:val="0"/>
          <w:numId w:val="2"/>
        </w:numPr>
      </w:pPr>
      <w:r>
        <w:rPr/>
        <w:t xml:space="preserve">scientific</w:t>
      </w:r>
    </w:p>
    <w:p>
      <w:pPr>
        <w:numPr>
          <w:ilvl w:val="0"/>
          <w:numId w:val="2"/>
        </w:numPr>
      </w:pPr>
      <w:r>
        <w:rPr/>
        <w:t xml:space="preserve">and objective analysis and evaluation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https://www.fullpicture.app/item/4548b0e63d599978df9f3270cb37f79d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941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26427512300152X" TargetMode="External"/><Relationship Id="rId8" Type="http://schemas.openxmlformats.org/officeDocument/2006/relationships/hyperlink" Target="https://www.fullpicture.app/item/4548b0e63d599978df9f3270cb37f79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2023-12-12T21:23:42+01:00</dcterms:created>
  <dcterms:modified xsi:type="dcterms:W3CDTF">2023-12-12T21:23:42+01:00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