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“馆校结合”中的两个“三位一体”——科技博物馆“馆校结合”基本策略与项目设计思路分析 - 中国知网</w:t></w:r><w:br/><w:hyperlink r:id="rId7" w:history="1"><w:r><w:rPr><w:color w:val="2980b9"/><w:u w:val="single"/></w:rPr><w:t xml:space="preserve">https://kns.cnki.net/kcms2/article/abstract?v=qJbV8tG_Otv5__JzhpJv1HyKlg1Qn1MytaDjYvzTQe8NscGUmLkNwHb9HvbxuU1oXNJVISuxYD4zskNH_ZJtFf2UVIHvkJu4Vb_uaeLPquJBxw8rp1BjbLf7MZdS9AyyOD9Mmjga53Ox8X59x9Xu9g%3D%3D&uniplatform=NZKPT&language=CHS</w:t></w:r></w:hyperlink></w:p><w:p><w:pPr><w:pStyle w:val="Heading1"/></w:pPr><w:bookmarkStart w:id="2" w:name="_Toc2"/><w:r><w:t>Article summary:</w:t></w:r><w:bookmarkEnd w:id="2"/></w:p><w:p><w:pPr><w:jc w:val="both"/></w:pPr><w:r><w:rPr/><w:t xml:space="preserve">1. 科技博物馆与学校合作的基本策略：文章指出，科技博物馆与学校合作的基本策略是“馆校结合”，即通过建立紧密的合作关系，实现科技博物馆和学校资源的共享和互补。这种合作可以通过多种形式进行，如举办教育活动、开展科普课程、提供实践机会等。</w:t></w:r></w:p><w:p><w:pPr><w:jc w:val="both"/></w:pPr><w:r><w:rPr/><w:t xml:space="preserve"></w:t></w:r></w:p><w:p><w:pPr><w:jc w:val="both"/></w:pPr><w:r><w:rPr/><w:t xml:space="preserve">2. 科技博物馆与学校合作的项目设计思路：文章介绍了几种科技博物馆与学校合作的项目设计思路。首先是开展主题教育活动，通过组织专题展览、讲座和研讨会等形式，引导学生深入了解科技知识。其次是推进创新教育，鼓励学生参与科技创新项目，并提供相应的资源支持。最后是开展实践教育，为学生提供实践机会，让他们亲身体验科技发展的过程。</w:t></w:r></w:p><w:p><w:pPr><w:jc w:val="both"/></w:pPr><w:r><w:rPr/><w:t xml:space="preserve"></w:t></w:r></w:p><w:p><w:pPr><w:jc w:val="both"/></w:pPr><w:r><w:rPr/><w:t xml:space="preserve">3. 馆校结合带来的好处和挑战：文章指出，“馆校结合”可以带来多方面的好处。首先，它能够丰富学生的科技知识和培养他们的创新能力。其次，它可以提高科技博物馆的社会影响力和知名度。然而，文章也提到了一些挑战，如合作模式的选择、资源共享的问题等。为了解决这些挑战，需要建立起有效的合作机制，并加强沟通和协调。</w:t></w:r></w:p><w:p><w:pPr><w:jc w:val="both"/></w:pPr><w:r><w:rPr/><w:t xml:space="preserve"></w:t></w:r></w:p><w:p><w:pPr><w:jc w:val="both"/></w:pPr><w:r><w:rPr/><w:t xml:space="preserve">总结：本文主要介绍了科技博物馆与学校合作的基本策略和项目设计思路。通过“馆校结合”，可以实现资源共享和互补，丰富学生的科技知识和培养他们的创新能力。然而，这种合作也面临一些挑战，需要建立有效的合作机制来解决。</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很抱歉，我无法对文章进行详细的批判性分析。</w:t></w:r></w:p><w:p><w:pPr><w:pStyle w:val="Heading1"/></w:pPr><w:bookmarkStart w:id="5" w:name="_Toc5"/><w:r><w:t>Topics for further research:</w:t></w:r><w:bookmarkEnd w:id="5"/></w:p><w:p><w:pPr><w:spacing w:after="0"/><w:numPr><w:ilvl w:val="0"/><w:numId w:val="2"/></w:numPr></w:pPr><w:r><w:rPr/><w:t xml:space="preserve">批判性分析：这个短语可以帮助用户了解如何对文章进行深入的批判性分析，包括评估作者的论点、证据和逻辑推理等方面。

</w:t></w:r></w:p><w:p><w:pPr><w:spacing w:after="0"/><w:numPr><w:ilvl w:val="0"/><w:numId w:val="2"/></w:numPr></w:pPr><w:r><w:rPr/><w:t xml:space="preserve">文章主题：用户可以使用这个短语来搜索与文章相关的主题，以便更全面地了解文章所讨论的内容。

</w:t></w:r></w:p><w:p><w:pPr><w:spacing w:after="0"/><w:numPr><w:ilvl w:val="0"/><w:numId w:val="2"/></w:numPr></w:pPr><w:r><w:rPr/><w:t xml:space="preserve">相关研究：通过搜索这个短语，用户可以找到与文章相关的其他研究或学术论文，从而获得更多的背景信息和观点。

</w:t></w:r></w:p><w:p><w:pPr><w:spacing w:after="0"/><w:numPr><w:ilvl w:val="0"/><w:numId w:val="2"/></w:numPr></w:pPr><w:r><w:rPr/><w:t xml:space="preserve">作者观点：这个短语可以帮助用户了解作者在文章中的观点和立场，以及他们对相关问题的看法。

</w:t></w:r></w:p><w:p><w:pPr><w:spacing w:after="0"/><w:numPr><w:ilvl w:val="0"/><w:numId w:val="2"/></w:numPr></w:pPr><w:r><w:rPr/><w:t xml:space="preserve">证据支持：用户可以使用这个短语来搜索与文章中提出的论点相关的证据和支持材料，以评估其可靠性和有效性。

</w:t></w:r></w:p><w:p><w:pPr><w:numPr><w:ilvl w:val="0"/><w:numId w:val="2"/></w:numPr></w:pPr><w:r><w:rPr/><w:t xml:space="preserve">反对观点：通过搜索这个短语，用户可以找到与文章中的观点相反的观点和论证，以获得更全面的理解和分析。</w:t></w:r></w:p><w:p><w:pPr><w:pStyle w:val="Heading1"/></w:pPr><w:bookmarkStart w:id="6" w:name="_Toc6"/><w:r><w:t>Report location:</w:t></w:r><w:bookmarkEnd w:id="6"/></w:p><w:p><w:hyperlink r:id="rId8" w:history="1"><w:r><w:rPr><w:color w:val="2980b9"/><w:u w:val="single"/></w:rPr><w:t xml:space="preserve">https://www.fullpicture.app/item/452e5a95b9d17c19f7623b95219cca24</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1A07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ns.cnki.net/kcms2/article/abstract?v=qJbV8tG_Otv5__JzhpJv1HyKlg1Qn1MytaDjYvzTQe8NscGUmLkNwHb9HvbxuU1oXNJVISuxYD4zskNH_ZJtFf2UVIHvkJu4Vb_uaeLPquJBxw8rp1BjbLf7MZdS9AyyOD9Mmjga53Ox8X59x9Xu9g%3D%3D&amp;uniplatform=NZKPT&amp;language=CHS" TargetMode="External"/><Relationship Id="rId8" Type="http://schemas.openxmlformats.org/officeDocument/2006/relationships/hyperlink" Target="https://www.fullpicture.app/item/452e5a95b9d17c19f7623b95219cca2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2024-01-08T20:44:43+01:00</dcterms:created>
  <dcterms:modified xsi:type="dcterms:W3CDTF">2024-01-08T20:44:43+01:00</dcterms:modified>
</cp:coreProperties>
</file>

<file path=docProps/custom.xml><?xml version="1.0" encoding="utf-8"?>
<Properties xmlns="http://schemas.openxmlformats.org/officeDocument/2006/custom-properties" xmlns:vt="http://schemas.openxmlformats.org/officeDocument/2006/docPropsVTypes"/>
</file>